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D9" w:rsidRDefault="0037772F">
      <w:pPr>
        <w:adjustRightInd w:val="0"/>
        <w:snapToGrid w:val="0"/>
        <w:spacing w:line="600" w:lineRule="exact"/>
        <w:ind w:firstLineChars="0" w:firstLine="0"/>
        <w:jc w:val="center"/>
        <w:outlineLvl w:val="0"/>
        <w:rPr>
          <w:rFonts w:eastAsia="方正小标宋_GBK"/>
          <w:spacing w:val="10"/>
          <w:sz w:val="44"/>
          <w:szCs w:val="44"/>
        </w:rPr>
      </w:pPr>
      <w:r w:rsidRPr="0037772F">
        <w:rPr>
          <w:rFonts w:eastAsia="方正小标宋_GBK" w:hint="eastAsia"/>
          <w:sz w:val="44"/>
          <w:szCs w:val="44"/>
        </w:rPr>
        <w:t>《宁夏农村生活污水治理项目入库审核要点（征求意见稿）》《宁夏农村生活污水治理项目</w:t>
      </w:r>
      <w:r w:rsidR="00FA0C99">
        <w:rPr>
          <w:rFonts w:eastAsia="方正小标宋_GBK" w:hint="eastAsia"/>
          <w:sz w:val="44"/>
          <w:szCs w:val="44"/>
        </w:rPr>
        <w:t>环保</w:t>
      </w:r>
      <w:r w:rsidRPr="0037772F">
        <w:rPr>
          <w:rFonts w:eastAsia="方正小标宋_GBK" w:hint="eastAsia"/>
          <w:sz w:val="44"/>
          <w:szCs w:val="44"/>
        </w:rPr>
        <w:t>验收意见（征求意见稿）》《宁夏农村生活污水处理设施安全管理规程</w:t>
      </w:r>
      <w:r w:rsidRPr="0037772F">
        <w:rPr>
          <w:rFonts w:eastAsia="方正小标宋_GBK" w:hint="eastAsia"/>
          <w:sz w:val="44"/>
          <w:szCs w:val="44"/>
        </w:rPr>
        <w:t>(</w:t>
      </w:r>
      <w:r w:rsidRPr="0037772F">
        <w:rPr>
          <w:rFonts w:eastAsia="方正小标宋_GBK" w:hint="eastAsia"/>
          <w:sz w:val="44"/>
          <w:szCs w:val="44"/>
        </w:rPr>
        <w:t>试行）（征求意见稿）》起草说明</w:t>
      </w:r>
    </w:p>
    <w:p w:rsidR="00DB2FD9" w:rsidRDefault="005E3173">
      <w:pPr>
        <w:adjustRightInd w:val="0"/>
        <w:snapToGrid w:val="0"/>
        <w:spacing w:line="600" w:lineRule="exact"/>
        <w:ind w:firstLineChars="0" w:firstLine="0"/>
        <w:jc w:val="center"/>
        <w:rPr>
          <w:rFonts w:eastAsia="楷体_GB2312"/>
        </w:rPr>
      </w:pPr>
      <w:r>
        <w:rPr>
          <w:rFonts w:eastAsia="楷体_GB2312"/>
        </w:rPr>
        <w:t>自治区生态环境厅</w:t>
      </w:r>
    </w:p>
    <w:p w:rsidR="00DB2FD9" w:rsidRDefault="005E3173">
      <w:pPr>
        <w:adjustRightInd w:val="0"/>
        <w:snapToGrid w:val="0"/>
        <w:spacing w:line="600" w:lineRule="exact"/>
        <w:ind w:firstLineChars="0" w:firstLine="0"/>
        <w:jc w:val="center"/>
        <w:rPr>
          <w:rFonts w:eastAsia="楷体_GB2312"/>
        </w:rPr>
      </w:pPr>
      <w:r>
        <w:rPr>
          <w:rFonts w:eastAsia="楷体_GB2312"/>
        </w:rPr>
        <w:t>（</w:t>
      </w:r>
      <w:r>
        <w:rPr>
          <w:rFonts w:eastAsia="楷体_GB2312"/>
        </w:rPr>
        <w:t>202</w:t>
      </w:r>
      <w:r w:rsidR="0037772F">
        <w:rPr>
          <w:rFonts w:eastAsia="楷体_GB2312"/>
        </w:rPr>
        <w:t>4</w:t>
      </w:r>
      <w:r>
        <w:rPr>
          <w:rFonts w:eastAsia="楷体_GB2312"/>
        </w:rPr>
        <w:t>年</w:t>
      </w:r>
      <w:r w:rsidR="0037772F">
        <w:rPr>
          <w:rFonts w:eastAsia="楷体_GB2312"/>
        </w:rPr>
        <w:t>1</w:t>
      </w:r>
      <w:r>
        <w:rPr>
          <w:rFonts w:eastAsia="楷体_GB2312"/>
        </w:rPr>
        <w:t>月）</w:t>
      </w:r>
    </w:p>
    <w:p w:rsidR="00DB2FD9" w:rsidRDefault="00DB2FD9">
      <w:pPr>
        <w:adjustRightInd w:val="0"/>
        <w:snapToGrid w:val="0"/>
        <w:spacing w:line="600" w:lineRule="exact"/>
        <w:ind w:firstLineChars="221" w:firstLine="707"/>
        <w:jc w:val="left"/>
      </w:pPr>
    </w:p>
    <w:p w:rsidR="00DB2FD9" w:rsidRDefault="005E3173">
      <w:pPr>
        <w:tabs>
          <w:tab w:val="left" w:pos="3043"/>
        </w:tabs>
        <w:adjustRightInd w:val="0"/>
        <w:snapToGrid w:val="0"/>
        <w:spacing w:line="600" w:lineRule="exact"/>
        <w:ind w:firstLine="640"/>
        <w:outlineLvl w:val="0"/>
        <w:rPr>
          <w:rFonts w:eastAsia="黑体"/>
        </w:rPr>
      </w:pPr>
      <w:r>
        <w:rPr>
          <w:rFonts w:eastAsia="黑体"/>
        </w:rPr>
        <w:t>一、起草背景和过程</w:t>
      </w:r>
    </w:p>
    <w:p w:rsidR="00DB2FD9" w:rsidRDefault="0037772F">
      <w:pPr>
        <w:adjustRightInd w:val="0"/>
        <w:snapToGrid w:val="0"/>
        <w:spacing w:line="600" w:lineRule="exact"/>
        <w:ind w:firstLine="640"/>
      </w:pPr>
      <w:r>
        <w:rPr>
          <w:lang w:bidi="ar"/>
        </w:rPr>
        <w:t>为认真贯彻党中央、国务院和自治区党委、政府关于深入打好污染防治攻坚战的决策部署，</w:t>
      </w:r>
      <w:r>
        <w:rPr>
          <w:kern w:val="0"/>
          <w:szCs w:val="24"/>
        </w:rPr>
        <w:t>深入落实</w:t>
      </w:r>
      <w:r>
        <w:t>《农业农村污染治理攻坚战行动方案（</w:t>
      </w:r>
      <w:r>
        <w:t>2021-2025</w:t>
      </w:r>
      <w:r>
        <w:t>年）》《宁夏农村人居环境整治提升五年行动方案（</w:t>
      </w:r>
      <w:r>
        <w:t>2021-2025</w:t>
      </w:r>
      <w:r>
        <w:t>年）》《关于进一步加强农村生活污水治理实施意见》</w:t>
      </w:r>
      <w:r>
        <w:rPr>
          <w:lang w:val="zh-CN"/>
        </w:rPr>
        <w:t>精神，</w:t>
      </w:r>
      <w:r>
        <w:rPr>
          <w:kern w:val="0"/>
          <w:szCs w:val="24"/>
        </w:rPr>
        <w:t>扎实推进</w:t>
      </w:r>
      <w:r>
        <w:rPr>
          <w:lang w:val="zh-CN"/>
        </w:rPr>
        <w:t>我区</w:t>
      </w:r>
      <w:r>
        <w:rPr>
          <w:kern w:val="0"/>
          <w:szCs w:val="24"/>
        </w:rPr>
        <w:t>农村生活污水治理，</w:t>
      </w:r>
      <w:r>
        <w:rPr>
          <w:rFonts w:hint="eastAsia"/>
          <w:kern w:val="0"/>
          <w:szCs w:val="24"/>
        </w:rPr>
        <w:t>全，</w:t>
      </w:r>
      <w:r>
        <w:rPr>
          <w:kern w:val="0"/>
          <w:szCs w:val="24"/>
        </w:rPr>
        <w:t>完成</w:t>
      </w:r>
      <w:r>
        <w:rPr>
          <w:kern w:val="0"/>
          <w:szCs w:val="24"/>
        </w:rPr>
        <w:t>“</w:t>
      </w:r>
      <w:r>
        <w:rPr>
          <w:rFonts w:hint="eastAsia"/>
          <w:kern w:val="0"/>
          <w:szCs w:val="24"/>
        </w:rPr>
        <w:t>十四五</w:t>
      </w:r>
      <w:r>
        <w:rPr>
          <w:kern w:val="0"/>
          <w:szCs w:val="24"/>
        </w:rPr>
        <w:t>”</w:t>
      </w:r>
      <w:r>
        <w:rPr>
          <w:rFonts w:hint="eastAsia"/>
          <w:kern w:val="0"/>
          <w:szCs w:val="24"/>
        </w:rPr>
        <w:t>农村生活污水</w:t>
      </w:r>
      <w:r>
        <w:rPr>
          <w:kern w:val="0"/>
          <w:szCs w:val="24"/>
        </w:rPr>
        <w:t>治理目标任务，</w:t>
      </w:r>
      <w:r>
        <w:rPr>
          <w:rFonts w:hint="eastAsia"/>
        </w:rPr>
        <w:t>提高</w:t>
      </w:r>
      <w:r>
        <w:t>项目建设</w:t>
      </w:r>
      <w:r>
        <w:rPr>
          <w:rFonts w:hint="eastAsia"/>
        </w:rPr>
        <w:t>质量</w:t>
      </w:r>
      <w:r>
        <w:t>和水平，</w:t>
      </w:r>
      <w:r>
        <w:rPr>
          <w:color w:val="000000"/>
          <w:kern w:val="0"/>
        </w:rPr>
        <w:t>进一步规范农村生活污水治理项目验收，切实</w:t>
      </w:r>
      <w:r>
        <w:rPr>
          <w:kern w:val="0"/>
        </w:rPr>
        <w:t>加强农村生活污水处理设施安全管理，</w:t>
      </w:r>
      <w:r w:rsidR="005E3173">
        <w:t>生态环境厅</w:t>
      </w:r>
      <w:r w:rsidR="00CB5310">
        <w:rPr>
          <w:rFonts w:hint="eastAsia"/>
        </w:rPr>
        <w:t>土壤</w:t>
      </w:r>
      <w:r w:rsidR="00CB5310">
        <w:t>生态环境处</w:t>
      </w:r>
      <w:r w:rsidR="00FF710E">
        <w:t>组织专门力量，深入学习和准确把握</w:t>
      </w:r>
      <w:r w:rsidR="00CB5310">
        <w:rPr>
          <w:rFonts w:hint="eastAsia"/>
        </w:rPr>
        <w:t>文件</w:t>
      </w:r>
      <w:r w:rsidR="005E3173">
        <w:t>精神，学习借鉴兄弟省份有益经验，</w:t>
      </w:r>
      <w:r w:rsidR="00CB5310">
        <w:rPr>
          <w:rFonts w:hint="eastAsia"/>
        </w:rPr>
        <w:t>深入</w:t>
      </w:r>
      <w:r w:rsidR="00CB5310">
        <w:t>区内各地开展调查研究，</w:t>
      </w:r>
      <w:r w:rsidR="005E3173">
        <w:t>于</w:t>
      </w:r>
      <w:r w:rsidR="005E3173">
        <w:t>202</w:t>
      </w:r>
      <w:r>
        <w:t>3</w:t>
      </w:r>
      <w:r w:rsidR="005E3173">
        <w:t>年起草形成了</w:t>
      </w:r>
      <w:r w:rsidRPr="0037772F">
        <w:rPr>
          <w:rFonts w:hint="eastAsia"/>
        </w:rPr>
        <w:t>《宁夏农村生活污水治理项目入库审核要点（征求意见稿）》《宁夏农村生活污水治理项目</w:t>
      </w:r>
      <w:r w:rsidR="00FA0C99">
        <w:rPr>
          <w:rFonts w:hint="eastAsia"/>
        </w:rPr>
        <w:t>环保</w:t>
      </w:r>
      <w:r w:rsidRPr="0037772F">
        <w:rPr>
          <w:rFonts w:hint="eastAsia"/>
        </w:rPr>
        <w:t>验收意见（征求意见稿）》《宁夏农村生活污水处理设施安全管理规程</w:t>
      </w:r>
      <w:r w:rsidRPr="0037772F">
        <w:rPr>
          <w:rFonts w:hint="eastAsia"/>
        </w:rPr>
        <w:t>(</w:t>
      </w:r>
      <w:r w:rsidRPr="0037772F">
        <w:rPr>
          <w:rFonts w:hint="eastAsia"/>
        </w:rPr>
        <w:t>试行）（征求</w:t>
      </w:r>
      <w:r w:rsidRPr="0037772F">
        <w:rPr>
          <w:rFonts w:hint="eastAsia"/>
        </w:rPr>
        <w:lastRenderedPageBreak/>
        <w:t>意见稿）》</w:t>
      </w:r>
      <w:r w:rsidR="005E3173">
        <w:t>。</w:t>
      </w:r>
    </w:p>
    <w:p w:rsidR="00DB2FD9" w:rsidRDefault="005E3173">
      <w:pPr>
        <w:tabs>
          <w:tab w:val="left" w:pos="3043"/>
        </w:tabs>
        <w:adjustRightInd w:val="0"/>
        <w:snapToGrid w:val="0"/>
        <w:spacing w:line="600" w:lineRule="exact"/>
        <w:ind w:firstLine="640"/>
        <w:outlineLvl w:val="0"/>
        <w:rPr>
          <w:rFonts w:eastAsia="黑体"/>
        </w:rPr>
      </w:pPr>
      <w:r>
        <w:rPr>
          <w:rFonts w:eastAsia="黑体"/>
        </w:rPr>
        <w:t>二、主要内容</w:t>
      </w:r>
    </w:p>
    <w:p w:rsidR="0037772F" w:rsidRPr="0037772F" w:rsidRDefault="0037772F" w:rsidP="0037772F">
      <w:pPr>
        <w:adjustRightInd w:val="0"/>
        <w:snapToGrid w:val="0"/>
        <w:spacing w:line="600" w:lineRule="exact"/>
        <w:ind w:firstLineChars="0" w:firstLine="640"/>
        <w:rPr>
          <w:rFonts w:ascii="楷体_GB2312" w:eastAsia="楷体_GB2312"/>
          <w:b/>
          <w:color w:val="0C0C0C"/>
        </w:rPr>
      </w:pPr>
      <w:r w:rsidRPr="0037772F">
        <w:rPr>
          <w:rFonts w:ascii="楷体_GB2312" w:eastAsia="楷体_GB2312" w:hint="eastAsia"/>
          <w:b/>
          <w:color w:val="0C0C0C"/>
        </w:rPr>
        <w:t>（一）宁夏农村生活污水治理项目入库审核要点（征求意见稿）</w:t>
      </w:r>
    </w:p>
    <w:p w:rsidR="00DB2FD9" w:rsidRPr="0037772F" w:rsidRDefault="005E3173" w:rsidP="0037772F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t>第一</w:t>
      </w:r>
      <w:r w:rsidR="0037772F" w:rsidRPr="0037772F">
        <w:rPr>
          <w:rFonts w:ascii="仿宋_GB2312" w:hAnsi="楷体_GB2312" w:cs="楷体_GB2312" w:hint="eastAsia"/>
          <w:b/>
          <w:bCs/>
          <w:color w:val="0C0C0C"/>
        </w:rPr>
        <w:t>部分</w:t>
      </w:r>
      <w:r w:rsidRPr="0037772F">
        <w:rPr>
          <w:rFonts w:ascii="仿宋_GB2312" w:hAnsi="楷体_GB2312" w:cs="楷体_GB2312" w:hint="eastAsia"/>
          <w:b/>
          <w:bCs/>
          <w:color w:val="0C0C0C"/>
        </w:rPr>
        <w:t>是</w:t>
      </w:r>
      <w:r w:rsidR="0037772F" w:rsidRPr="0037772F">
        <w:rPr>
          <w:rFonts w:ascii="仿宋_GB2312" w:hAnsi="楷体_GB2312" w:cs="楷体_GB2312" w:hint="eastAsia"/>
          <w:b/>
          <w:bCs/>
          <w:color w:val="0C0C0C"/>
        </w:rPr>
        <w:t>形式审查要点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 w:rsidR="0037772F">
        <w:rPr>
          <w:rFonts w:hint="eastAsia"/>
          <w:color w:val="0C0C0C"/>
        </w:rPr>
        <w:t>就</w:t>
      </w:r>
      <w:r w:rsidR="0037772F" w:rsidRPr="0037772F">
        <w:rPr>
          <w:rFonts w:hint="eastAsia"/>
          <w:color w:val="0C0C0C"/>
        </w:rPr>
        <w:t>编制单位资质审查</w:t>
      </w:r>
      <w:r w:rsidR="0037772F">
        <w:rPr>
          <w:rFonts w:hint="eastAsia"/>
          <w:color w:val="0C0C0C"/>
        </w:rPr>
        <w:t>、</w:t>
      </w:r>
      <w:r w:rsidR="0037772F" w:rsidRPr="0037772F">
        <w:rPr>
          <w:rFonts w:hint="eastAsia"/>
          <w:color w:val="0C0C0C"/>
        </w:rPr>
        <w:t>项目储备库入库要求审查</w:t>
      </w:r>
      <w:r w:rsidR="0037772F">
        <w:rPr>
          <w:rFonts w:hint="eastAsia"/>
          <w:color w:val="0C0C0C"/>
        </w:rPr>
        <w:t>、</w:t>
      </w:r>
      <w:r w:rsidR="0037772F" w:rsidRPr="0037772F">
        <w:rPr>
          <w:rFonts w:hint="eastAsia"/>
          <w:color w:val="0C0C0C"/>
        </w:rPr>
        <w:t>项目绩效审查</w:t>
      </w:r>
      <w:r w:rsidR="0037772F">
        <w:rPr>
          <w:rFonts w:hint="eastAsia"/>
          <w:color w:val="0C0C0C"/>
        </w:rPr>
        <w:t>等内容进行说明</w:t>
      </w:r>
      <w:r>
        <w:t>。</w:t>
      </w:r>
    </w:p>
    <w:p w:rsidR="0037772F" w:rsidRPr="0037772F" w:rsidRDefault="0037772F" w:rsidP="0037772F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t>第</w:t>
      </w:r>
      <w:r>
        <w:rPr>
          <w:rFonts w:ascii="仿宋_GB2312" w:hAnsi="楷体_GB2312" w:cs="楷体_GB2312" w:hint="eastAsia"/>
          <w:b/>
          <w:bCs/>
          <w:color w:val="0C0C0C"/>
        </w:rPr>
        <w:t>二</w:t>
      </w:r>
      <w:r w:rsidRPr="0037772F">
        <w:rPr>
          <w:rFonts w:ascii="仿宋_GB2312" w:hAnsi="楷体_GB2312" w:cs="楷体_GB2312" w:hint="eastAsia"/>
          <w:b/>
          <w:bCs/>
          <w:color w:val="0C0C0C"/>
        </w:rPr>
        <w:t>部分是技术审查要点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>
        <w:rPr>
          <w:rFonts w:hint="eastAsia"/>
          <w:color w:val="0C0C0C"/>
        </w:rPr>
        <w:t>就</w:t>
      </w:r>
      <w:r w:rsidRPr="0037772F">
        <w:rPr>
          <w:rFonts w:hint="eastAsia"/>
          <w:color w:val="0C0C0C"/>
        </w:rPr>
        <w:t>项目背景概况</w:t>
      </w:r>
      <w:r>
        <w:rPr>
          <w:rFonts w:hint="eastAsia"/>
          <w:color w:val="0C0C0C"/>
        </w:rPr>
        <w:t>、</w:t>
      </w:r>
      <w:r w:rsidRPr="0037772F">
        <w:rPr>
          <w:rFonts w:hint="eastAsia"/>
          <w:color w:val="0C0C0C"/>
        </w:rPr>
        <w:t>项目建设内容</w:t>
      </w:r>
      <w:r>
        <w:rPr>
          <w:rFonts w:hint="eastAsia"/>
          <w:color w:val="0C0C0C"/>
        </w:rPr>
        <w:t>、</w:t>
      </w:r>
      <w:r w:rsidRPr="0037772F">
        <w:rPr>
          <w:rFonts w:hint="eastAsia"/>
          <w:color w:val="0C0C0C"/>
        </w:rPr>
        <w:t>项目工艺技术</w:t>
      </w:r>
      <w:r>
        <w:rPr>
          <w:rFonts w:hint="eastAsia"/>
          <w:color w:val="0C0C0C"/>
        </w:rPr>
        <w:t>、</w:t>
      </w:r>
      <w:r w:rsidRPr="0037772F">
        <w:rPr>
          <w:rFonts w:hint="eastAsia"/>
          <w:color w:val="0C0C0C"/>
        </w:rPr>
        <w:t>项目运行维护</w:t>
      </w:r>
      <w:r>
        <w:rPr>
          <w:rFonts w:hint="eastAsia"/>
          <w:color w:val="0C0C0C"/>
        </w:rPr>
        <w:t>、</w:t>
      </w:r>
      <w:r w:rsidRPr="0037772F">
        <w:rPr>
          <w:rFonts w:hint="eastAsia"/>
          <w:color w:val="0C0C0C"/>
        </w:rPr>
        <w:t>项目设计图件</w:t>
      </w:r>
      <w:r>
        <w:rPr>
          <w:rFonts w:hint="eastAsia"/>
          <w:color w:val="0C0C0C"/>
        </w:rPr>
        <w:t>等</w:t>
      </w:r>
      <w:r>
        <w:rPr>
          <w:color w:val="0C0C0C"/>
        </w:rPr>
        <w:t>技术</w:t>
      </w:r>
      <w:r>
        <w:rPr>
          <w:rFonts w:hint="eastAsia"/>
          <w:color w:val="0C0C0C"/>
        </w:rPr>
        <w:t>审查内容进行说明</w:t>
      </w:r>
      <w:r>
        <w:t>。</w:t>
      </w:r>
    </w:p>
    <w:p w:rsidR="0037772F" w:rsidRPr="0037772F" w:rsidRDefault="0037772F" w:rsidP="0037772F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t>第</w:t>
      </w:r>
      <w:r>
        <w:rPr>
          <w:rFonts w:ascii="仿宋_GB2312" w:hAnsi="楷体_GB2312" w:cs="楷体_GB2312" w:hint="eastAsia"/>
          <w:b/>
          <w:bCs/>
          <w:color w:val="0C0C0C"/>
        </w:rPr>
        <w:t>三</w:t>
      </w:r>
      <w:r w:rsidRPr="0037772F">
        <w:rPr>
          <w:rFonts w:ascii="仿宋_GB2312" w:hAnsi="楷体_GB2312" w:cs="楷体_GB2312" w:hint="eastAsia"/>
          <w:b/>
          <w:bCs/>
          <w:color w:val="0C0C0C"/>
        </w:rPr>
        <w:t>部分是实地核查要点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>
        <w:rPr>
          <w:rFonts w:hint="eastAsia"/>
          <w:color w:val="0C0C0C"/>
        </w:rPr>
        <w:t>就</w:t>
      </w:r>
      <w:r w:rsidRPr="0037772F">
        <w:rPr>
          <w:rFonts w:hint="eastAsia"/>
          <w:color w:val="0C0C0C"/>
        </w:rPr>
        <w:t>项目治理模式合理性审查</w:t>
      </w:r>
      <w:r>
        <w:rPr>
          <w:rFonts w:hint="eastAsia"/>
          <w:color w:val="0C0C0C"/>
        </w:rPr>
        <w:t>、</w:t>
      </w:r>
      <w:r w:rsidRPr="0037772F">
        <w:rPr>
          <w:rFonts w:hint="eastAsia"/>
          <w:color w:val="0C0C0C"/>
        </w:rPr>
        <w:t>项目信息准确性</w:t>
      </w:r>
      <w:r>
        <w:rPr>
          <w:rFonts w:hint="eastAsia"/>
          <w:color w:val="0C0C0C"/>
        </w:rPr>
        <w:t>等</w:t>
      </w:r>
      <w:r>
        <w:rPr>
          <w:color w:val="0C0C0C"/>
        </w:rPr>
        <w:t>现场实地核查</w:t>
      </w:r>
      <w:r>
        <w:rPr>
          <w:rFonts w:hint="eastAsia"/>
          <w:color w:val="0C0C0C"/>
        </w:rPr>
        <w:t>内容进行说明</w:t>
      </w:r>
      <w:r>
        <w:t>。</w:t>
      </w:r>
    </w:p>
    <w:p w:rsidR="0037772F" w:rsidRPr="0037772F" w:rsidRDefault="0037772F" w:rsidP="0037772F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t>第</w:t>
      </w:r>
      <w:r>
        <w:rPr>
          <w:rFonts w:ascii="仿宋_GB2312" w:hAnsi="楷体_GB2312" w:cs="楷体_GB2312" w:hint="eastAsia"/>
          <w:b/>
          <w:bCs/>
          <w:color w:val="0C0C0C"/>
        </w:rPr>
        <w:t>四</w:t>
      </w:r>
      <w:r w:rsidRPr="0037772F">
        <w:rPr>
          <w:rFonts w:ascii="仿宋_GB2312" w:hAnsi="楷体_GB2312" w:cs="楷体_GB2312" w:hint="eastAsia"/>
          <w:b/>
          <w:bCs/>
          <w:color w:val="0C0C0C"/>
        </w:rPr>
        <w:t>部分是其他审查要点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>
        <w:rPr>
          <w:rFonts w:hint="eastAsia"/>
          <w:color w:val="0C0C0C"/>
        </w:rPr>
        <w:t>就</w:t>
      </w:r>
      <w:r w:rsidRPr="0037772F">
        <w:rPr>
          <w:rFonts w:hint="eastAsia"/>
          <w:color w:val="0C0C0C"/>
        </w:rPr>
        <w:t>编制依据规范性审查</w:t>
      </w:r>
      <w:r>
        <w:rPr>
          <w:rFonts w:hint="eastAsia"/>
          <w:color w:val="0C0C0C"/>
        </w:rPr>
        <w:t>、</w:t>
      </w:r>
      <w:r w:rsidRPr="0037772F">
        <w:rPr>
          <w:rFonts w:hint="eastAsia"/>
          <w:color w:val="0C0C0C"/>
        </w:rPr>
        <w:t>投资额审查</w:t>
      </w:r>
      <w:r>
        <w:rPr>
          <w:rFonts w:hint="eastAsia"/>
          <w:color w:val="0C0C0C"/>
        </w:rPr>
        <w:t>、</w:t>
      </w:r>
      <w:r w:rsidRPr="0037772F">
        <w:rPr>
          <w:rFonts w:hint="eastAsia"/>
          <w:color w:val="0C0C0C"/>
        </w:rPr>
        <w:t>一致性审查</w:t>
      </w:r>
      <w:r>
        <w:rPr>
          <w:rFonts w:hint="eastAsia"/>
          <w:color w:val="0C0C0C"/>
        </w:rPr>
        <w:t>、</w:t>
      </w:r>
      <w:r w:rsidRPr="0037772F">
        <w:rPr>
          <w:rFonts w:hint="eastAsia"/>
          <w:color w:val="0C0C0C"/>
        </w:rPr>
        <w:t>成熟度审查</w:t>
      </w:r>
      <w:r>
        <w:rPr>
          <w:rFonts w:hint="eastAsia"/>
          <w:color w:val="0C0C0C"/>
        </w:rPr>
        <w:t>等</w:t>
      </w:r>
      <w:r>
        <w:rPr>
          <w:color w:val="0C0C0C"/>
        </w:rPr>
        <w:t>其他</w:t>
      </w:r>
      <w:r>
        <w:rPr>
          <w:rFonts w:hint="eastAsia"/>
          <w:color w:val="0C0C0C"/>
        </w:rPr>
        <w:t>审查内容进行说明</w:t>
      </w:r>
      <w:r>
        <w:t>。</w:t>
      </w:r>
    </w:p>
    <w:p w:rsidR="00DB2FD9" w:rsidRPr="009A55F3" w:rsidRDefault="0037772F" w:rsidP="0037772F">
      <w:pPr>
        <w:spacing w:line="600" w:lineRule="exact"/>
        <w:ind w:firstLine="643"/>
        <w:rPr>
          <w:rFonts w:ascii="楷体_GB2312" w:eastAsia="楷体_GB2312"/>
          <w:b/>
        </w:rPr>
      </w:pPr>
      <w:r w:rsidRPr="009A55F3">
        <w:rPr>
          <w:rFonts w:ascii="楷体_GB2312" w:eastAsia="楷体_GB2312" w:hint="eastAsia"/>
          <w:b/>
        </w:rPr>
        <w:t>（二）宁夏回族自治区农村生活污水治理项目环保验收意见（征求意见稿）</w:t>
      </w:r>
    </w:p>
    <w:p w:rsidR="0037772F" w:rsidRPr="0037772F" w:rsidRDefault="0037772F" w:rsidP="0037772F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t>第一部分是验收组织程</w:t>
      </w:r>
      <w:bookmarkStart w:id="0" w:name="_GoBack"/>
      <w:bookmarkEnd w:id="0"/>
      <w:r w:rsidRPr="0037772F">
        <w:rPr>
          <w:rFonts w:ascii="仿宋_GB2312" w:hAnsi="楷体_GB2312" w:cs="楷体_GB2312" w:hint="eastAsia"/>
          <w:b/>
          <w:bCs/>
          <w:color w:val="0C0C0C"/>
        </w:rPr>
        <w:t>序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>
        <w:rPr>
          <w:rFonts w:hint="eastAsia"/>
          <w:color w:val="0C0C0C"/>
        </w:rPr>
        <w:t>就</w:t>
      </w:r>
      <w:r w:rsidRPr="0037772F">
        <w:rPr>
          <w:rFonts w:hint="eastAsia"/>
          <w:color w:val="0C0C0C"/>
        </w:rPr>
        <w:t>农村生活污水治理项目验收</w:t>
      </w:r>
      <w:r w:rsidR="009A55F3">
        <w:rPr>
          <w:rFonts w:hint="eastAsia"/>
          <w:color w:val="0C0C0C"/>
        </w:rPr>
        <w:t>责任</w:t>
      </w:r>
      <w:r w:rsidR="009A55F3">
        <w:rPr>
          <w:color w:val="0C0C0C"/>
        </w:rPr>
        <w:t>、程序和有关依据</w:t>
      </w:r>
      <w:r>
        <w:rPr>
          <w:rFonts w:hint="eastAsia"/>
          <w:color w:val="0C0C0C"/>
        </w:rPr>
        <w:t>进行</w:t>
      </w:r>
      <w:r w:rsidR="009A55F3">
        <w:rPr>
          <w:rFonts w:hint="eastAsia"/>
          <w:color w:val="0C0C0C"/>
        </w:rPr>
        <w:t>规定</w:t>
      </w:r>
      <w:r>
        <w:t>。</w:t>
      </w:r>
    </w:p>
    <w:p w:rsidR="0037772F" w:rsidRPr="0037772F" w:rsidRDefault="0037772F" w:rsidP="009A55F3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t>第</w:t>
      </w:r>
      <w:r>
        <w:rPr>
          <w:rFonts w:ascii="仿宋_GB2312" w:hAnsi="楷体_GB2312" w:cs="楷体_GB2312" w:hint="eastAsia"/>
          <w:b/>
          <w:bCs/>
          <w:color w:val="0C0C0C"/>
        </w:rPr>
        <w:t>二</w:t>
      </w:r>
      <w:r w:rsidRPr="0037772F">
        <w:rPr>
          <w:rFonts w:ascii="仿宋_GB2312" w:hAnsi="楷体_GB2312" w:cs="楷体_GB2312" w:hint="eastAsia"/>
          <w:b/>
          <w:bCs/>
          <w:color w:val="0C0C0C"/>
        </w:rPr>
        <w:t>部分是</w:t>
      </w:r>
      <w:r w:rsidR="009A55F3" w:rsidRPr="009A55F3">
        <w:rPr>
          <w:rFonts w:ascii="仿宋_GB2312" w:hAnsi="楷体_GB2312" w:cs="楷体_GB2312" w:hint="eastAsia"/>
          <w:b/>
          <w:bCs/>
          <w:color w:val="0C0C0C"/>
        </w:rPr>
        <w:t>验收内容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>
        <w:rPr>
          <w:rFonts w:hint="eastAsia"/>
          <w:color w:val="0C0C0C"/>
        </w:rPr>
        <w:t>就</w:t>
      </w:r>
      <w:r w:rsidR="009A55F3" w:rsidRPr="009A55F3">
        <w:rPr>
          <w:rFonts w:hint="eastAsia"/>
          <w:color w:val="0C0C0C"/>
        </w:rPr>
        <w:t>项目建设管理情况</w:t>
      </w:r>
      <w:r w:rsidR="009A55F3">
        <w:rPr>
          <w:rFonts w:hint="eastAsia"/>
          <w:color w:val="0C0C0C"/>
        </w:rPr>
        <w:t>、</w:t>
      </w:r>
      <w:r w:rsidR="009A55F3" w:rsidRPr="009A55F3">
        <w:rPr>
          <w:rFonts w:hint="eastAsia"/>
          <w:color w:val="0C0C0C"/>
        </w:rPr>
        <w:t>项目运行维护保障情况</w:t>
      </w:r>
      <w:r w:rsidR="009A55F3">
        <w:rPr>
          <w:rFonts w:hint="eastAsia"/>
          <w:color w:val="0C0C0C"/>
        </w:rPr>
        <w:t>、</w:t>
      </w:r>
      <w:r w:rsidR="009A55F3" w:rsidRPr="009A55F3">
        <w:rPr>
          <w:rFonts w:hint="eastAsia"/>
          <w:color w:val="0C0C0C"/>
        </w:rPr>
        <w:t>项目资金的使用管理情况</w:t>
      </w:r>
      <w:r w:rsidR="009A55F3">
        <w:rPr>
          <w:rFonts w:hint="eastAsia"/>
          <w:color w:val="0C0C0C"/>
        </w:rPr>
        <w:t>、</w:t>
      </w:r>
      <w:r w:rsidR="009A55F3" w:rsidRPr="009A55F3">
        <w:rPr>
          <w:rFonts w:hint="eastAsia"/>
          <w:color w:val="0C0C0C"/>
        </w:rPr>
        <w:t>项目建成后的社会经济和环境效益情况</w:t>
      </w:r>
      <w:r w:rsidR="009A55F3">
        <w:rPr>
          <w:rFonts w:hint="eastAsia"/>
          <w:color w:val="0C0C0C"/>
        </w:rPr>
        <w:t>等</w:t>
      </w:r>
      <w:r w:rsidR="009A55F3">
        <w:rPr>
          <w:color w:val="0C0C0C"/>
        </w:rPr>
        <w:t>项目具体</w:t>
      </w:r>
      <w:r w:rsidR="009A55F3" w:rsidRPr="009A55F3">
        <w:rPr>
          <w:rFonts w:hint="eastAsia"/>
          <w:color w:val="0C0C0C"/>
        </w:rPr>
        <w:t>环保</w:t>
      </w:r>
      <w:r w:rsidR="009A55F3">
        <w:rPr>
          <w:color w:val="0C0C0C"/>
        </w:rPr>
        <w:t>验收内容</w:t>
      </w:r>
      <w:r>
        <w:rPr>
          <w:rFonts w:hint="eastAsia"/>
          <w:color w:val="0C0C0C"/>
        </w:rPr>
        <w:t>进行</w:t>
      </w:r>
      <w:r w:rsidR="009A55F3">
        <w:rPr>
          <w:rFonts w:hint="eastAsia"/>
          <w:color w:val="0C0C0C"/>
        </w:rPr>
        <w:t>规定说明</w:t>
      </w:r>
      <w:r>
        <w:t>。</w:t>
      </w:r>
    </w:p>
    <w:p w:rsidR="0037772F" w:rsidRPr="0037772F" w:rsidRDefault="0037772F" w:rsidP="0037772F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lastRenderedPageBreak/>
        <w:t>第</w:t>
      </w:r>
      <w:r>
        <w:rPr>
          <w:rFonts w:ascii="仿宋_GB2312" w:hAnsi="楷体_GB2312" w:cs="楷体_GB2312" w:hint="eastAsia"/>
          <w:b/>
          <w:bCs/>
          <w:color w:val="0C0C0C"/>
        </w:rPr>
        <w:t>三</w:t>
      </w:r>
      <w:r w:rsidRPr="0037772F">
        <w:rPr>
          <w:rFonts w:ascii="仿宋_GB2312" w:hAnsi="楷体_GB2312" w:cs="楷体_GB2312" w:hint="eastAsia"/>
          <w:b/>
          <w:bCs/>
          <w:color w:val="0C0C0C"/>
        </w:rPr>
        <w:t>部分是</w:t>
      </w:r>
      <w:r w:rsidR="009A55F3" w:rsidRPr="009A55F3">
        <w:rPr>
          <w:rFonts w:ascii="仿宋_GB2312" w:hAnsi="楷体_GB2312" w:cs="楷体_GB2312" w:hint="eastAsia"/>
          <w:b/>
          <w:bCs/>
          <w:color w:val="0C0C0C"/>
        </w:rPr>
        <w:t>验收方式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>
        <w:rPr>
          <w:rFonts w:hint="eastAsia"/>
          <w:color w:val="0C0C0C"/>
        </w:rPr>
        <w:t>就</w:t>
      </w:r>
      <w:r w:rsidRPr="0037772F">
        <w:rPr>
          <w:rFonts w:hint="eastAsia"/>
          <w:color w:val="0C0C0C"/>
        </w:rPr>
        <w:t>项目</w:t>
      </w:r>
      <w:r w:rsidR="009A55F3" w:rsidRPr="009A55F3">
        <w:rPr>
          <w:rFonts w:hint="eastAsia"/>
          <w:color w:val="0C0C0C"/>
        </w:rPr>
        <w:t>环保验收采取</w:t>
      </w:r>
      <w:r w:rsidR="009A55F3">
        <w:rPr>
          <w:rFonts w:hint="eastAsia"/>
          <w:color w:val="0C0C0C"/>
        </w:rPr>
        <w:t>的</w:t>
      </w:r>
      <w:r w:rsidR="009A55F3">
        <w:rPr>
          <w:color w:val="0C0C0C"/>
        </w:rPr>
        <w:t>具体</w:t>
      </w:r>
      <w:r w:rsidR="009A55F3" w:rsidRPr="009A55F3">
        <w:rPr>
          <w:rFonts w:hint="eastAsia"/>
          <w:color w:val="0C0C0C"/>
        </w:rPr>
        <w:t>方式进行</w:t>
      </w:r>
      <w:r w:rsidR="009A55F3">
        <w:rPr>
          <w:rFonts w:hint="eastAsia"/>
          <w:color w:val="0C0C0C"/>
        </w:rPr>
        <w:t>规定说明</w:t>
      </w:r>
      <w:r>
        <w:t>。</w:t>
      </w:r>
    </w:p>
    <w:p w:rsidR="0037772F" w:rsidRPr="0037772F" w:rsidRDefault="0037772F" w:rsidP="0037772F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t>第</w:t>
      </w:r>
      <w:r>
        <w:rPr>
          <w:rFonts w:ascii="仿宋_GB2312" w:hAnsi="楷体_GB2312" w:cs="楷体_GB2312" w:hint="eastAsia"/>
          <w:b/>
          <w:bCs/>
          <w:color w:val="0C0C0C"/>
        </w:rPr>
        <w:t>四</w:t>
      </w:r>
      <w:r w:rsidRPr="0037772F">
        <w:rPr>
          <w:rFonts w:ascii="仿宋_GB2312" w:hAnsi="楷体_GB2312" w:cs="楷体_GB2312" w:hint="eastAsia"/>
          <w:b/>
          <w:bCs/>
          <w:color w:val="0C0C0C"/>
        </w:rPr>
        <w:t>部分是</w:t>
      </w:r>
      <w:r w:rsidR="009A55F3" w:rsidRPr="009A55F3">
        <w:rPr>
          <w:rFonts w:ascii="仿宋_GB2312" w:hAnsi="楷体_GB2312" w:cs="楷体_GB2312" w:hint="eastAsia"/>
          <w:b/>
          <w:bCs/>
          <w:color w:val="0C0C0C"/>
        </w:rPr>
        <w:t>验收材料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>
        <w:rPr>
          <w:rFonts w:hint="eastAsia"/>
          <w:color w:val="0C0C0C"/>
        </w:rPr>
        <w:t>就</w:t>
      </w:r>
      <w:r w:rsidR="009A55F3" w:rsidRPr="0037772F">
        <w:rPr>
          <w:rFonts w:hint="eastAsia"/>
          <w:color w:val="0C0C0C"/>
        </w:rPr>
        <w:t>项目</w:t>
      </w:r>
      <w:r w:rsidR="009A55F3" w:rsidRPr="009A55F3">
        <w:rPr>
          <w:rFonts w:hint="eastAsia"/>
          <w:color w:val="0C0C0C"/>
        </w:rPr>
        <w:t>环保验收</w:t>
      </w:r>
      <w:r w:rsidR="009A55F3">
        <w:rPr>
          <w:rFonts w:hint="eastAsia"/>
          <w:color w:val="0C0C0C"/>
        </w:rPr>
        <w:t>需</w:t>
      </w:r>
      <w:r w:rsidR="009A55F3">
        <w:rPr>
          <w:color w:val="0C0C0C"/>
        </w:rPr>
        <w:t>具备的具体材料</w:t>
      </w:r>
      <w:r>
        <w:rPr>
          <w:rFonts w:hint="eastAsia"/>
          <w:color w:val="0C0C0C"/>
        </w:rPr>
        <w:t>内容进行</w:t>
      </w:r>
      <w:r w:rsidR="009A55F3">
        <w:rPr>
          <w:rFonts w:hint="eastAsia"/>
          <w:color w:val="0C0C0C"/>
        </w:rPr>
        <w:t>规定</w:t>
      </w:r>
      <w:r>
        <w:rPr>
          <w:rFonts w:hint="eastAsia"/>
          <w:color w:val="0C0C0C"/>
        </w:rPr>
        <w:t>说明</w:t>
      </w:r>
      <w:r>
        <w:t>。</w:t>
      </w:r>
    </w:p>
    <w:p w:rsidR="009A55F3" w:rsidRPr="0037772F" w:rsidRDefault="009A55F3" w:rsidP="009A55F3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t>第</w:t>
      </w:r>
      <w:r>
        <w:rPr>
          <w:rFonts w:ascii="仿宋_GB2312" w:hAnsi="楷体_GB2312" w:cs="楷体_GB2312" w:hint="eastAsia"/>
          <w:b/>
          <w:bCs/>
          <w:color w:val="0C0C0C"/>
        </w:rPr>
        <w:t>五</w:t>
      </w:r>
      <w:r w:rsidRPr="0037772F">
        <w:rPr>
          <w:rFonts w:ascii="仿宋_GB2312" w:hAnsi="楷体_GB2312" w:cs="楷体_GB2312" w:hint="eastAsia"/>
          <w:b/>
          <w:bCs/>
          <w:color w:val="0C0C0C"/>
        </w:rPr>
        <w:t>部分是</w:t>
      </w:r>
      <w:r w:rsidRPr="009A55F3">
        <w:rPr>
          <w:rFonts w:ascii="仿宋_GB2312" w:hAnsi="楷体_GB2312" w:cs="楷体_GB2312" w:hint="eastAsia"/>
          <w:b/>
          <w:bCs/>
          <w:color w:val="0C0C0C"/>
        </w:rPr>
        <w:t>验收评价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>
        <w:rPr>
          <w:rFonts w:hint="eastAsia"/>
          <w:color w:val="0C0C0C"/>
        </w:rPr>
        <w:t>就</w:t>
      </w:r>
      <w:r w:rsidRPr="0037772F">
        <w:rPr>
          <w:rFonts w:hint="eastAsia"/>
          <w:color w:val="0C0C0C"/>
        </w:rPr>
        <w:t>项目</w:t>
      </w:r>
      <w:r w:rsidRPr="009A55F3">
        <w:rPr>
          <w:rFonts w:hint="eastAsia"/>
          <w:color w:val="0C0C0C"/>
        </w:rPr>
        <w:t>环保验收</w:t>
      </w:r>
      <w:r>
        <w:rPr>
          <w:rFonts w:hint="eastAsia"/>
          <w:color w:val="000000"/>
          <w:kern w:val="0"/>
        </w:rPr>
        <w:t>被</w:t>
      </w:r>
      <w:r>
        <w:rPr>
          <w:color w:val="000000"/>
          <w:kern w:val="0"/>
        </w:rPr>
        <w:t>评价为合格</w:t>
      </w:r>
      <w:r>
        <w:rPr>
          <w:rFonts w:hint="eastAsia"/>
          <w:color w:val="000000"/>
          <w:kern w:val="0"/>
        </w:rPr>
        <w:t>或</w:t>
      </w:r>
      <w:r>
        <w:rPr>
          <w:color w:val="000000"/>
          <w:kern w:val="0"/>
        </w:rPr>
        <w:t>不合格两种</w:t>
      </w:r>
      <w:r>
        <w:rPr>
          <w:rFonts w:hint="eastAsia"/>
          <w:color w:val="000000"/>
          <w:kern w:val="0"/>
        </w:rPr>
        <w:t>等次应</w:t>
      </w:r>
      <w:r>
        <w:rPr>
          <w:color w:val="000000"/>
          <w:kern w:val="0"/>
        </w:rPr>
        <w:t>具备的具体条件</w:t>
      </w:r>
      <w:r w:rsidRPr="009A55F3">
        <w:rPr>
          <w:rFonts w:hint="eastAsia"/>
          <w:color w:val="0C0C0C"/>
        </w:rPr>
        <w:t>进行</w:t>
      </w:r>
      <w:r>
        <w:rPr>
          <w:rFonts w:hint="eastAsia"/>
          <w:color w:val="0C0C0C"/>
        </w:rPr>
        <w:t>规定说明</w:t>
      </w:r>
      <w:r>
        <w:t>。</w:t>
      </w:r>
    </w:p>
    <w:p w:rsidR="009A55F3" w:rsidRDefault="009A55F3" w:rsidP="009A55F3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t>第</w:t>
      </w:r>
      <w:r>
        <w:rPr>
          <w:rFonts w:ascii="仿宋_GB2312" w:hAnsi="楷体_GB2312" w:cs="楷体_GB2312" w:hint="eastAsia"/>
          <w:b/>
          <w:bCs/>
          <w:color w:val="0C0C0C"/>
        </w:rPr>
        <w:t>六</w:t>
      </w:r>
      <w:r w:rsidRPr="0037772F">
        <w:rPr>
          <w:rFonts w:ascii="仿宋_GB2312" w:hAnsi="楷体_GB2312" w:cs="楷体_GB2312" w:hint="eastAsia"/>
          <w:b/>
          <w:bCs/>
          <w:color w:val="0C0C0C"/>
        </w:rPr>
        <w:t>部分是</w:t>
      </w:r>
      <w:r w:rsidRPr="009A55F3">
        <w:rPr>
          <w:rFonts w:ascii="仿宋_GB2312" w:hAnsi="楷体_GB2312" w:cs="楷体_GB2312" w:hint="eastAsia"/>
          <w:b/>
          <w:bCs/>
          <w:color w:val="0C0C0C"/>
        </w:rPr>
        <w:t>其它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>
        <w:rPr>
          <w:rFonts w:hint="eastAsia"/>
          <w:color w:val="0C0C0C"/>
        </w:rPr>
        <w:t>就</w:t>
      </w:r>
      <w:r w:rsidRPr="0037772F">
        <w:rPr>
          <w:rFonts w:hint="eastAsia"/>
          <w:color w:val="0C0C0C"/>
        </w:rPr>
        <w:t>项目</w:t>
      </w:r>
      <w:r w:rsidRPr="009A55F3">
        <w:rPr>
          <w:rFonts w:hint="eastAsia"/>
          <w:color w:val="0C0C0C"/>
        </w:rPr>
        <w:t>环保验收</w:t>
      </w:r>
      <w:r>
        <w:rPr>
          <w:rFonts w:hint="eastAsia"/>
          <w:color w:val="0C0C0C"/>
        </w:rPr>
        <w:t>的时效</w:t>
      </w:r>
      <w:proofErr w:type="gramStart"/>
      <w:r>
        <w:rPr>
          <w:color w:val="0C0C0C"/>
        </w:rPr>
        <w:t>效</w:t>
      </w:r>
      <w:proofErr w:type="gramEnd"/>
      <w:r>
        <w:rPr>
          <w:color w:val="0C0C0C"/>
        </w:rPr>
        <w:t>、整改时限</w:t>
      </w:r>
      <w:r>
        <w:rPr>
          <w:rFonts w:hint="eastAsia"/>
          <w:color w:val="0C0C0C"/>
        </w:rPr>
        <w:t>等</w:t>
      </w:r>
      <w:r>
        <w:rPr>
          <w:color w:val="0C0C0C"/>
        </w:rPr>
        <w:t>内容</w:t>
      </w:r>
      <w:r>
        <w:rPr>
          <w:rFonts w:hint="eastAsia"/>
          <w:color w:val="0C0C0C"/>
        </w:rPr>
        <w:t>进行补充规定说明</w:t>
      </w:r>
      <w:r>
        <w:t>。</w:t>
      </w:r>
    </w:p>
    <w:p w:rsidR="0037772F" w:rsidRPr="009A55F3" w:rsidRDefault="0037772F" w:rsidP="009A55F3">
      <w:pPr>
        <w:adjustRightInd w:val="0"/>
        <w:snapToGrid w:val="0"/>
        <w:spacing w:line="600" w:lineRule="exact"/>
        <w:ind w:firstLineChars="0" w:firstLine="640"/>
        <w:rPr>
          <w:rFonts w:ascii="楷体_GB2312" w:eastAsia="楷体_GB2312"/>
          <w:b/>
        </w:rPr>
      </w:pPr>
      <w:r w:rsidRPr="009A55F3">
        <w:rPr>
          <w:rFonts w:ascii="楷体_GB2312" w:eastAsia="楷体_GB2312" w:hint="eastAsia"/>
          <w:b/>
        </w:rPr>
        <w:t>（三）宁夏农村生活污水处理设施安全管理规程(试行）（征求意见稿）</w:t>
      </w:r>
    </w:p>
    <w:p w:rsidR="009A55F3" w:rsidRPr="0037772F" w:rsidRDefault="009A55F3" w:rsidP="009A55F3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t>第一部分是</w:t>
      </w:r>
      <w:r w:rsidRPr="009A55F3">
        <w:rPr>
          <w:rFonts w:ascii="仿宋_GB2312" w:hAnsi="楷体_GB2312" w:cs="楷体_GB2312" w:hint="eastAsia"/>
          <w:b/>
          <w:bCs/>
          <w:color w:val="0C0C0C"/>
        </w:rPr>
        <w:t>总则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>
        <w:rPr>
          <w:rFonts w:hint="eastAsia"/>
          <w:color w:val="0C0C0C"/>
        </w:rPr>
        <w:t>包括该</w:t>
      </w:r>
      <w:r>
        <w:rPr>
          <w:color w:val="0C0C0C"/>
        </w:rPr>
        <w:t>规程的制定背景、适用范围</w:t>
      </w:r>
      <w:r>
        <w:t>。</w:t>
      </w:r>
    </w:p>
    <w:p w:rsidR="009A55F3" w:rsidRPr="0037772F" w:rsidRDefault="009A55F3" w:rsidP="009A55F3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t>第</w:t>
      </w:r>
      <w:r>
        <w:rPr>
          <w:rFonts w:ascii="仿宋_GB2312" w:hAnsi="楷体_GB2312" w:cs="楷体_GB2312" w:hint="eastAsia"/>
          <w:b/>
          <w:bCs/>
          <w:color w:val="0C0C0C"/>
        </w:rPr>
        <w:t>二</w:t>
      </w:r>
      <w:r w:rsidRPr="0037772F">
        <w:rPr>
          <w:rFonts w:ascii="仿宋_GB2312" w:hAnsi="楷体_GB2312" w:cs="楷体_GB2312" w:hint="eastAsia"/>
          <w:b/>
          <w:bCs/>
          <w:color w:val="0C0C0C"/>
        </w:rPr>
        <w:t>部分是</w:t>
      </w:r>
      <w:r w:rsidRPr="009A55F3">
        <w:rPr>
          <w:rFonts w:ascii="仿宋_GB2312" w:hAnsi="楷体_GB2312" w:cs="楷体_GB2312" w:hint="eastAsia"/>
          <w:b/>
          <w:bCs/>
          <w:color w:val="0C0C0C"/>
        </w:rPr>
        <w:t>基本规定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>
        <w:rPr>
          <w:rFonts w:hint="eastAsia"/>
          <w:color w:val="0C0C0C"/>
        </w:rPr>
        <w:t>就</w:t>
      </w:r>
      <w:r>
        <w:rPr>
          <w:bCs/>
        </w:rPr>
        <w:t>农村生活污水</w:t>
      </w:r>
      <w:r>
        <w:rPr>
          <w:rFonts w:hint="eastAsia"/>
          <w:bCs/>
        </w:rPr>
        <w:t>治理</w:t>
      </w:r>
      <w:r>
        <w:rPr>
          <w:color w:val="000000"/>
          <w:kern w:val="0"/>
        </w:rPr>
        <w:t>项目</w:t>
      </w:r>
      <w:r>
        <w:rPr>
          <w:rFonts w:hint="eastAsia"/>
          <w:color w:val="000000"/>
          <w:kern w:val="0"/>
        </w:rPr>
        <w:t>建设</w:t>
      </w:r>
      <w:r>
        <w:rPr>
          <w:color w:val="000000"/>
          <w:kern w:val="0"/>
        </w:rPr>
        <w:t>单位</w:t>
      </w:r>
      <w:r>
        <w:rPr>
          <w:rFonts w:hint="eastAsia"/>
          <w:color w:val="000000"/>
          <w:kern w:val="0"/>
        </w:rPr>
        <w:t>、施工单位</w:t>
      </w:r>
      <w:r>
        <w:rPr>
          <w:color w:val="000000"/>
          <w:kern w:val="0"/>
        </w:rPr>
        <w:t>、运行维护主管单位</w:t>
      </w:r>
      <w:r>
        <w:rPr>
          <w:rFonts w:hint="eastAsia"/>
          <w:color w:val="000000"/>
          <w:kern w:val="0"/>
        </w:rPr>
        <w:t>及第三</w:t>
      </w:r>
      <w:proofErr w:type="gramStart"/>
      <w:r>
        <w:rPr>
          <w:rFonts w:hint="eastAsia"/>
          <w:color w:val="000000"/>
          <w:kern w:val="0"/>
        </w:rPr>
        <w:t>方</w:t>
      </w:r>
      <w:r>
        <w:rPr>
          <w:color w:val="000000"/>
          <w:kern w:val="0"/>
        </w:rPr>
        <w:t>专业</w:t>
      </w:r>
      <w:proofErr w:type="gramEnd"/>
      <w:r>
        <w:rPr>
          <w:rFonts w:hint="eastAsia"/>
          <w:color w:val="000000"/>
          <w:kern w:val="0"/>
        </w:rPr>
        <w:t>服务机构等应</w:t>
      </w:r>
      <w:r w:rsidR="00250E90">
        <w:rPr>
          <w:rFonts w:hint="eastAsia"/>
          <w:color w:val="000000"/>
          <w:kern w:val="0"/>
        </w:rPr>
        <w:t>履行</w:t>
      </w:r>
      <w:r w:rsidR="00250E90">
        <w:rPr>
          <w:color w:val="000000"/>
          <w:kern w:val="0"/>
        </w:rPr>
        <w:t>的安全责任、义务等</w:t>
      </w:r>
      <w:r>
        <w:rPr>
          <w:rFonts w:hint="eastAsia"/>
          <w:color w:val="0C0C0C"/>
        </w:rPr>
        <w:t>进行规定说明</w:t>
      </w:r>
      <w:r>
        <w:t>。</w:t>
      </w:r>
    </w:p>
    <w:p w:rsidR="009A55F3" w:rsidRPr="0037772F" w:rsidRDefault="009A55F3" w:rsidP="009A55F3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t>第</w:t>
      </w:r>
      <w:r>
        <w:rPr>
          <w:rFonts w:ascii="仿宋_GB2312" w:hAnsi="楷体_GB2312" w:cs="楷体_GB2312" w:hint="eastAsia"/>
          <w:b/>
          <w:bCs/>
          <w:color w:val="0C0C0C"/>
        </w:rPr>
        <w:t>三</w:t>
      </w:r>
      <w:r w:rsidRPr="0037772F">
        <w:rPr>
          <w:rFonts w:ascii="仿宋_GB2312" w:hAnsi="楷体_GB2312" w:cs="楷体_GB2312" w:hint="eastAsia"/>
          <w:b/>
          <w:bCs/>
          <w:color w:val="0C0C0C"/>
        </w:rPr>
        <w:t>部分是</w:t>
      </w:r>
      <w:r w:rsidRPr="009A55F3">
        <w:rPr>
          <w:rFonts w:ascii="仿宋_GB2312" w:hAnsi="楷体_GB2312" w:cs="楷体_GB2312" w:hint="eastAsia"/>
          <w:b/>
          <w:bCs/>
          <w:color w:val="0C0C0C"/>
        </w:rPr>
        <w:t>工程施工安全内容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>
        <w:rPr>
          <w:rFonts w:hint="eastAsia"/>
          <w:color w:val="0C0C0C"/>
        </w:rPr>
        <w:t>就</w:t>
      </w:r>
      <w:r w:rsidR="00250E90">
        <w:rPr>
          <w:bCs/>
        </w:rPr>
        <w:t>农村生活污水</w:t>
      </w:r>
      <w:r w:rsidR="00250E90">
        <w:rPr>
          <w:rFonts w:hint="eastAsia"/>
          <w:bCs/>
        </w:rPr>
        <w:t>治理</w:t>
      </w:r>
      <w:r w:rsidR="00250E90">
        <w:rPr>
          <w:color w:val="000000"/>
          <w:kern w:val="0"/>
        </w:rPr>
        <w:t>项目建设单位</w:t>
      </w:r>
      <w:r w:rsidR="00250E90">
        <w:rPr>
          <w:rFonts w:hint="eastAsia"/>
          <w:color w:val="000000"/>
          <w:kern w:val="0"/>
        </w:rPr>
        <w:t>与施工单位应</w:t>
      </w:r>
      <w:r w:rsidRPr="009A55F3">
        <w:rPr>
          <w:rFonts w:hint="eastAsia"/>
          <w:color w:val="0C0C0C"/>
        </w:rPr>
        <w:t>采取</w:t>
      </w:r>
      <w:r>
        <w:rPr>
          <w:rFonts w:hint="eastAsia"/>
          <w:color w:val="0C0C0C"/>
        </w:rPr>
        <w:t>的</w:t>
      </w:r>
      <w:r w:rsidR="00250E90">
        <w:rPr>
          <w:rFonts w:hint="eastAsia"/>
          <w:color w:val="0C0C0C"/>
        </w:rPr>
        <w:t>施工安全措施</w:t>
      </w:r>
      <w:r w:rsidRPr="009A55F3">
        <w:rPr>
          <w:rFonts w:hint="eastAsia"/>
          <w:color w:val="0C0C0C"/>
        </w:rPr>
        <w:t>进行</w:t>
      </w:r>
      <w:r>
        <w:rPr>
          <w:rFonts w:hint="eastAsia"/>
          <w:color w:val="0C0C0C"/>
        </w:rPr>
        <w:t>规定说明</w:t>
      </w:r>
      <w:r>
        <w:t>。</w:t>
      </w:r>
    </w:p>
    <w:p w:rsidR="009A55F3" w:rsidRPr="0037772F" w:rsidRDefault="009A55F3" w:rsidP="009A55F3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  <w:r w:rsidRPr="0037772F">
        <w:rPr>
          <w:rFonts w:ascii="仿宋_GB2312" w:hAnsi="楷体_GB2312" w:cs="楷体_GB2312" w:hint="eastAsia"/>
          <w:b/>
          <w:bCs/>
          <w:color w:val="0C0C0C"/>
        </w:rPr>
        <w:t>第</w:t>
      </w:r>
      <w:r>
        <w:rPr>
          <w:rFonts w:ascii="仿宋_GB2312" w:hAnsi="楷体_GB2312" w:cs="楷体_GB2312" w:hint="eastAsia"/>
          <w:b/>
          <w:bCs/>
          <w:color w:val="0C0C0C"/>
        </w:rPr>
        <w:t>四</w:t>
      </w:r>
      <w:r w:rsidRPr="0037772F">
        <w:rPr>
          <w:rFonts w:ascii="仿宋_GB2312" w:hAnsi="楷体_GB2312" w:cs="楷体_GB2312" w:hint="eastAsia"/>
          <w:b/>
          <w:bCs/>
          <w:color w:val="0C0C0C"/>
        </w:rPr>
        <w:t>部分是</w:t>
      </w:r>
      <w:r w:rsidR="00250E90" w:rsidRPr="00250E90">
        <w:rPr>
          <w:rFonts w:ascii="仿宋_GB2312" w:hAnsi="楷体_GB2312" w:cs="楷体_GB2312" w:hint="eastAsia"/>
          <w:b/>
          <w:bCs/>
          <w:color w:val="0C0C0C"/>
        </w:rPr>
        <w:t>运行维护安全内容</w:t>
      </w:r>
      <w:r w:rsidRPr="0037772F">
        <w:rPr>
          <w:rFonts w:ascii="仿宋_GB2312" w:hAnsi="楷体_GB2312" w:cs="楷体_GB2312" w:hint="eastAsia"/>
          <w:color w:val="0C0C0C"/>
        </w:rPr>
        <w:t>。</w:t>
      </w:r>
      <w:r>
        <w:rPr>
          <w:color w:val="0C0C0C"/>
        </w:rPr>
        <w:t>主要</w:t>
      </w:r>
      <w:r>
        <w:rPr>
          <w:rFonts w:hint="eastAsia"/>
          <w:color w:val="0C0C0C"/>
        </w:rPr>
        <w:t>就</w:t>
      </w:r>
      <w:r w:rsidR="00250E90">
        <w:rPr>
          <w:bCs/>
        </w:rPr>
        <w:t>农村生活污水</w:t>
      </w:r>
      <w:r w:rsidR="00250E90">
        <w:rPr>
          <w:rFonts w:hint="eastAsia"/>
          <w:bCs/>
        </w:rPr>
        <w:t>治理设施</w:t>
      </w:r>
      <w:r w:rsidR="00250E90">
        <w:rPr>
          <w:rFonts w:hint="eastAsia"/>
          <w:color w:val="000000"/>
          <w:kern w:val="0"/>
        </w:rPr>
        <w:t>第三</w:t>
      </w:r>
      <w:proofErr w:type="gramStart"/>
      <w:r w:rsidR="00250E90">
        <w:rPr>
          <w:rFonts w:hint="eastAsia"/>
          <w:color w:val="000000"/>
          <w:kern w:val="0"/>
        </w:rPr>
        <w:t>方</w:t>
      </w:r>
      <w:r w:rsidR="00250E90">
        <w:rPr>
          <w:color w:val="000000"/>
          <w:kern w:val="0"/>
        </w:rPr>
        <w:t>专业</w:t>
      </w:r>
      <w:proofErr w:type="gramEnd"/>
      <w:r w:rsidR="00250E90">
        <w:rPr>
          <w:rFonts w:hint="eastAsia"/>
          <w:color w:val="000000"/>
          <w:kern w:val="0"/>
        </w:rPr>
        <w:t>服务机构</w:t>
      </w:r>
      <w:r w:rsidR="00250E90">
        <w:rPr>
          <w:rFonts w:hint="eastAsia"/>
          <w:bCs/>
        </w:rPr>
        <w:t>、</w:t>
      </w:r>
      <w:r w:rsidR="00250E90">
        <w:rPr>
          <w:color w:val="000000"/>
          <w:kern w:val="0"/>
        </w:rPr>
        <w:t>运行维护主管单位</w:t>
      </w:r>
      <w:r w:rsidR="00250E90">
        <w:rPr>
          <w:rFonts w:hint="eastAsia"/>
          <w:color w:val="000000"/>
          <w:kern w:val="0"/>
        </w:rPr>
        <w:t>应采取</w:t>
      </w:r>
      <w:r w:rsidR="00250E90">
        <w:rPr>
          <w:color w:val="000000"/>
          <w:kern w:val="0"/>
        </w:rPr>
        <w:t>运</w:t>
      </w:r>
      <w:proofErr w:type="gramStart"/>
      <w:r w:rsidR="00250E90">
        <w:rPr>
          <w:color w:val="000000"/>
          <w:kern w:val="0"/>
        </w:rPr>
        <w:t>维</w:t>
      </w:r>
      <w:proofErr w:type="gramEnd"/>
      <w:r w:rsidR="00250E90">
        <w:rPr>
          <w:color w:val="000000"/>
          <w:kern w:val="0"/>
        </w:rPr>
        <w:t>维护安全措施</w:t>
      </w:r>
      <w:r>
        <w:rPr>
          <w:rFonts w:hint="eastAsia"/>
          <w:color w:val="0C0C0C"/>
        </w:rPr>
        <w:t>进行规定说明</w:t>
      </w:r>
      <w:r>
        <w:t>。</w:t>
      </w:r>
    </w:p>
    <w:p w:rsidR="009A55F3" w:rsidRPr="009A55F3" w:rsidRDefault="009A55F3" w:rsidP="009A55F3">
      <w:pPr>
        <w:adjustRightInd w:val="0"/>
        <w:snapToGrid w:val="0"/>
        <w:spacing w:line="600" w:lineRule="exact"/>
        <w:ind w:firstLineChars="0" w:firstLine="640"/>
        <w:rPr>
          <w:rFonts w:ascii="仿宋_GB2312"/>
          <w:color w:val="0C0C0C"/>
        </w:rPr>
      </w:pPr>
    </w:p>
    <w:sectPr w:rsidR="009A55F3" w:rsidRPr="009A5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D2" w:rsidRDefault="002B71D2">
      <w:pPr>
        <w:spacing w:line="240" w:lineRule="auto"/>
        <w:ind w:firstLine="640"/>
      </w:pPr>
      <w:r>
        <w:separator/>
      </w:r>
    </w:p>
  </w:endnote>
  <w:endnote w:type="continuationSeparator" w:id="0">
    <w:p w:rsidR="002B71D2" w:rsidRDefault="002B71D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D9" w:rsidRDefault="00DB2FD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04312"/>
    </w:sdtPr>
    <w:sdtEndPr/>
    <w:sdtContent>
      <w:p w:rsidR="00DB2FD9" w:rsidRDefault="005E3173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A1D" w:rsidRPr="005A2A1D">
          <w:rPr>
            <w:noProof/>
            <w:lang w:val="zh-CN"/>
          </w:rPr>
          <w:t>3</w:t>
        </w:r>
        <w:r>
          <w:fldChar w:fldCharType="end"/>
        </w:r>
      </w:p>
    </w:sdtContent>
  </w:sdt>
  <w:p w:rsidR="00DB2FD9" w:rsidRDefault="00DB2FD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D9" w:rsidRDefault="00DB2FD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D2" w:rsidRDefault="002B71D2">
      <w:pPr>
        <w:spacing w:line="240" w:lineRule="auto"/>
        <w:ind w:firstLine="640"/>
      </w:pPr>
      <w:r>
        <w:separator/>
      </w:r>
    </w:p>
  </w:footnote>
  <w:footnote w:type="continuationSeparator" w:id="0">
    <w:p w:rsidR="002B71D2" w:rsidRDefault="002B71D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D9" w:rsidRDefault="00DB2FD9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D9" w:rsidRDefault="00DB2FD9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D9" w:rsidRDefault="00DB2FD9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7F5D8D"/>
    <w:multiLevelType w:val="singleLevel"/>
    <w:tmpl w:val="FE7F5D8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53"/>
    <w:rsid w:val="BDFE7F62"/>
    <w:rsid w:val="BEFF0750"/>
    <w:rsid w:val="DA6D0D94"/>
    <w:rsid w:val="E5FD3DC6"/>
    <w:rsid w:val="EF5BE29B"/>
    <w:rsid w:val="EFBFA92D"/>
    <w:rsid w:val="EFEF30CB"/>
    <w:rsid w:val="FBFFEA08"/>
    <w:rsid w:val="FEEE48AB"/>
    <w:rsid w:val="FEFF4A89"/>
    <w:rsid w:val="FFA50D74"/>
    <w:rsid w:val="FFFFD2E0"/>
    <w:rsid w:val="00000FF1"/>
    <w:rsid w:val="000068CF"/>
    <w:rsid w:val="00021DE8"/>
    <w:rsid w:val="000223B6"/>
    <w:rsid w:val="00041C53"/>
    <w:rsid w:val="000726D4"/>
    <w:rsid w:val="00086F6D"/>
    <w:rsid w:val="000A575E"/>
    <w:rsid w:val="000A5A89"/>
    <w:rsid w:val="000A7198"/>
    <w:rsid w:val="000C549A"/>
    <w:rsid w:val="000D1D33"/>
    <w:rsid w:val="000D5480"/>
    <w:rsid w:val="000E3256"/>
    <w:rsid w:val="00110A34"/>
    <w:rsid w:val="00124256"/>
    <w:rsid w:val="0013508B"/>
    <w:rsid w:val="001354EA"/>
    <w:rsid w:val="00150531"/>
    <w:rsid w:val="00161543"/>
    <w:rsid w:val="00167379"/>
    <w:rsid w:val="001678AC"/>
    <w:rsid w:val="00173D88"/>
    <w:rsid w:val="00190DF4"/>
    <w:rsid w:val="00196A76"/>
    <w:rsid w:val="001C4F44"/>
    <w:rsid w:val="001D7DA3"/>
    <w:rsid w:val="00214AA5"/>
    <w:rsid w:val="00217291"/>
    <w:rsid w:val="00221165"/>
    <w:rsid w:val="00227DEF"/>
    <w:rsid w:val="002302DF"/>
    <w:rsid w:val="00250E90"/>
    <w:rsid w:val="00265403"/>
    <w:rsid w:val="002668F1"/>
    <w:rsid w:val="002B71D2"/>
    <w:rsid w:val="002C4D0F"/>
    <w:rsid w:val="002D19FE"/>
    <w:rsid w:val="002D2BE4"/>
    <w:rsid w:val="002E7C1C"/>
    <w:rsid w:val="002F0255"/>
    <w:rsid w:val="00311FC3"/>
    <w:rsid w:val="00336E3E"/>
    <w:rsid w:val="00337BCD"/>
    <w:rsid w:val="00354E7D"/>
    <w:rsid w:val="0036022E"/>
    <w:rsid w:val="00376009"/>
    <w:rsid w:val="003773F0"/>
    <w:rsid w:val="0037772F"/>
    <w:rsid w:val="0038350E"/>
    <w:rsid w:val="00397695"/>
    <w:rsid w:val="003B45D4"/>
    <w:rsid w:val="003C63D8"/>
    <w:rsid w:val="003D245D"/>
    <w:rsid w:val="003D6EB7"/>
    <w:rsid w:val="003E023B"/>
    <w:rsid w:val="0042796B"/>
    <w:rsid w:val="00431C50"/>
    <w:rsid w:val="00444214"/>
    <w:rsid w:val="00461554"/>
    <w:rsid w:val="004722D3"/>
    <w:rsid w:val="0047702C"/>
    <w:rsid w:val="004A4C61"/>
    <w:rsid w:val="004B0B17"/>
    <w:rsid w:val="004B1E61"/>
    <w:rsid w:val="004C174D"/>
    <w:rsid w:val="004C2B78"/>
    <w:rsid w:val="004C4440"/>
    <w:rsid w:val="004F51E4"/>
    <w:rsid w:val="00513A36"/>
    <w:rsid w:val="00522229"/>
    <w:rsid w:val="0052420B"/>
    <w:rsid w:val="00525078"/>
    <w:rsid w:val="00530A6B"/>
    <w:rsid w:val="005460BF"/>
    <w:rsid w:val="005657EC"/>
    <w:rsid w:val="005775AB"/>
    <w:rsid w:val="0058370D"/>
    <w:rsid w:val="00590F79"/>
    <w:rsid w:val="00593599"/>
    <w:rsid w:val="005A2A1D"/>
    <w:rsid w:val="005C6520"/>
    <w:rsid w:val="005C7CB2"/>
    <w:rsid w:val="005D35DA"/>
    <w:rsid w:val="005D7B79"/>
    <w:rsid w:val="005E3173"/>
    <w:rsid w:val="005F7175"/>
    <w:rsid w:val="005F7557"/>
    <w:rsid w:val="00601234"/>
    <w:rsid w:val="00604FF5"/>
    <w:rsid w:val="00622C5F"/>
    <w:rsid w:val="00632C59"/>
    <w:rsid w:val="00634DFE"/>
    <w:rsid w:val="006521B1"/>
    <w:rsid w:val="00657986"/>
    <w:rsid w:val="00667FC1"/>
    <w:rsid w:val="00673FE4"/>
    <w:rsid w:val="0068000A"/>
    <w:rsid w:val="00696481"/>
    <w:rsid w:val="006B0067"/>
    <w:rsid w:val="006C718F"/>
    <w:rsid w:val="006E1578"/>
    <w:rsid w:val="006E6F52"/>
    <w:rsid w:val="0075099B"/>
    <w:rsid w:val="00767154"/>
    <w:rsid w:val="007934C4"/>
    <w:rsid w:val="007A29A2"/>
    <w:rsid w:val="007D1AFD"/>
    <w:rsid w:val="0080603D"/>
    <w:rsid w:val="008210BA"/>
    <w:rsid w:val="0083425F"/>
    <w:rsid w:val="00840F31"/>
    <w:rsid w:val="00875391"/>
    <w:rsid w:val="008A417A"/>
    <w:rsid w:val="008B34CF"/>
    <w:rsid w:val="008B7FED"/>
    <w:rsid w:val="008D6697"/>
    <w:rsid w:val="008E58D3"/>
    <w:rsid w:val="008F65BC"/>
    <w:rsid w:val="00925D18"/>
    <w:rsid w:val="00956D54"/>
    <w:rsid w:val="00973D8D"/>
    <w:rsid w:val="00975F9F"/>
    <w:rsid w:val="009801AD"/>
    <w:rsid w:val="00987AD3"/>
    <w:rsid w:val="00995360"/>
    <w:rsid w:val="009A55F3"/>
    <w:rsid w:val="009E4D94"/>
    <w:rsid w:val="009F0410"/>
    <w:rsid w:val="009F52EB"/>
    <w:rsid w:val="00A05889"/>
    <w:rsid w:val="00A06F61"/>
    <w:rsid w:val="00A07961"/>
    <w:rsid w:val="00A07D92"/>
    <w:rsid w:val="00A21271"/>
    <w:rsid w:val="00A21DEB"/>
    <w:rsid w:val="00A27DF8"/>
    <w:rsid w:val="00A40DF3"/>
    <w:rsid w:val="00A42EBB"/>
    <w:rsid w:val="00A47CAF"/>
    <w:rsid w:val="00A57379"/>
    <w:rsid w:val="00A6305D"/>
    <w:rsid w:val="00A93C1B"/>
    <w:rsid w:val="00AA7DAC"/>
    <w:rsid w:val="00AB2A7E"/>
    <w:rsid w:val="00AD001F"/>
    <w:rsid w:val="00AE5B1C"/>
    <w:rsid w:val="00AF56CB"/>
    <w:rsid w:val="00B16437"/>
    <w:rsid w:val="00B22111"/>
    <w:rsid w:val="00B2277B"/>
    <w:rsid w:val="00B35687"/>
    <w:rsid w:val="00B63079"/>
    <w:rsid w:val="00B73AB4"/>
    <w:rsid w:val="00B840E3"/>
    <w:rsid w:val="00B85FA7"/>
    <w:rsid w:val="00B87D8A"/>
    <w:rsid w:val="00B95AD3"/>
    <w:rsid w:val="00BA0472"/>
    <w:rsid w:val="00BB42E3"/>
    <w:rsid w:val="00BE0C39"/>
    <w:rsid w:val="00BE7A92"/>
    <w:rsid w:val="00BF163F"/>
    <w:rsid w:val="00BF5F3E"/>
    <w:rsid w:val="00C40D5B"/>
    <w:rsid w:val="00C44632"/>
    <w:rsid w:val="00C50113"/>
    <w:rsid w:val="00C61103"/>
    <w:rsid w:val="00C87423"/>
    <w:rsid w:val="00CB5310"/>
    <w:rsid w:val="00CB6E8D"/>
    <w:rsid w:val="00CC083A"/>
    <w:rsid w:val="00D02133"/>
    <w:rsid w:val="00D10203"/>
    <w:rsid w:val="00D45925"/>
    <w:rsid w:val="00D82A92"/>
    <w:rsid w:val="00D92E54"/>
    <w:rsid w:val="00DB2FD9"/>
    <w:rsid w:val="00DE17D9"/>
    <w:rsid w:val="00DE5E25"/>
    <w:rsid w:val="00E120A5"/>
    <w:rsid w:val="00E30D6D"/>
    <w:rsid w:val="00E34280"/>
    <w:rsid w:val="00E36B54"/>
    <w:rsid w:val="00E846B3"/>
    <w:rsid w:val="00E86072"/>
    <w:rsid w:val="00E9151C"/>
    <w:rsid w:val="00E97180"/>
    <w:rsid w:val="00EA1913"/>
    <w:rsid w:val="00EB2146"/>
    <w:rsid w:val="00ED4333"/>
    <w:rsid w:val="00ED46CB"/>
    <w:rsid w:val="00EE7BD3"/>
    <w:rsid w:val="00EF56D5"/>
    <w:rsid w:val="00F41201"/>
    <w:rsid w:val="00F6074C"/>
    <w:rsid w:val="00F701D1"/>
    <w:rsid w:val="00FA0499"/>
    <w:rsid w:val="00FA0C99"/>
    <w:rsid w:val="00FA41A1"/>
    <w:rsid w:val="00FA4BF9"/>
    <w:rsid w:val="00FA6281"/>
    <w:rsid w:val="00FA6C1B"/>
    <w:rsid w:val="00FB4C91"/>
    <w:rsid w:val="00FC4D25"/>
    <w:rsid w:val="00FC57A2"/>
    <w:rsid w:val="00FC74E8"/>
    <w:rsid w:val="00FD1E9D"/>
    <w:rsid w:val="00FD4B45"/>
    <w:rsid w:val="00FD574F"/>
    <w:rsid w:val="00FF19B0"/>
    <w:rsid w:val="00FF710E"/>
    <w:rsid w:val="26B7C057"/>
    <w:rsid w:val="3E6EA42C"/>
    <w:rsid w:val="3FAE679E"/>
    <w:rsid w:val="4FEECCE3"/>
    <w:rsid w:val="5963DDBA"/>
    <w:rsid w:val="5CBE667B"/>
    <w:rsid w:val="5DDF58E5"/>
    <w:rsid w:val="6BEEFDF5"/>
    <w:rsid w:val="6FBDB16C"/>
    <w:rsid w:val="746FBD78"/>
    <w:rsid w:val="76F1E0CC"/>
    <w:rsid w:val="7FBE48C0"/>
    <w:rsid w:val="7FEBEAC6"/>
    <w:rsid w:val="7FFFF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6A9AA"/>
  <w15:docId w15:val="{1FDBB6C4-9FE4-4FFF-A7A4-4615991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土壤处</dc:creator>
  <cp:lastModifiedBy>惠晓舟</cp:lastModifiedBy>
  <cp:revision>24</cp:revision>
  <cp:lastPrinted>2022-05-28T07:52:00Z</cp:lastPrinted>
  <dcterms:created xsi:type="dcterms:W3CDTF">2022-04-03T15:45:00Z</dcterms:created>
  <dcterms:modified xsi:type="dcterms:W3CDTF">2024-01-24T06:02:00Z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