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4B" w:rsidRPr="00B43717" w:rsidRDefault="00A32B4B" w:rsidP="00F114CD">
      <w:pPr>
        <w:spacing w:line="640" w:lineRule="exact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</w:p>
    <w:p w:rsidR="00A32B4B" w:rsidRDefault="00A32B4B" w:rsidP="00F114CD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宁夏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回族</w:t>
      </w:r>
      <w:r w:rsidR="00F114CD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自治区储备排污</w:t>
      </w:r>
      <w:proofErr w:type="gramStart"/>
      <w:r w:rsidR="00F114CD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权指标</w:t>
      </w:r>
      <w:proofErr w:type="gramEnd"/>
      <w:r w:rsidR="00F114CD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调剂</w:t>
      </w:r>
    </w:p>
    <w:p w:rsidR="00F114CD" w:rsidRDefault="003A37C9" w:rsidP="00F114CD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审查</w:t>
      </w:r>
      <w:r w:rsidR="00F114CD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管理</w:t>
      </w:r>
      <w:r w:rsidR="00C40625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办法</w:t>
      </w:r>
      <w:r w:rsidR="00F114CD" w:rsidRPr="003A37C9">
        <w:rPr>
          <w:rFonts w:ascii="方正小标宋_GBK" w:eastAsia="方正小标宋_GBK" w:hAnsi="方正小标宋_GBK" w:cs="方正小标宋_GBK" w:hint="eastAsia"/>
          <w:sz w:val="44"/>
          <w:szCs w:val="44"/>
        </w:rPr>
        <w:t>（试行）</w:t>
      </w:r>
    </w:p>
    <w:p w:rsidR="007971D6" w:rsidRPr="007971D6" w:rsidRDefault="007971D6" w:rsidP="00F114CD">
      <w:pPr>
        <w:spacing w:line="640" w:lineRule="exact"/>
        <w:jc w:val="center"/>
        <w:rPr>
          <w:rFonts w:ascii="楷体_GB2312" w:eastAsia="楷体_GB2312" w:hAnsi="方正小标宋_GBK" w:cs="方正小标宋_GBK"/>
          <w:sz w:val="32"/>
          <w:szCs w:val="44"/>
        </w:rPr>
      </w:pPr>
      <w:r w:rsidRPr="007971D6">
        <w:rPr>
          <w:rFonts w:ascii="楷体_GB2312" w:eastAsia="楷体_GB2312" w:hAnsi="方正小标宋_GBK" w:cs="方正小标宋_GBK" w:hint="eastAsia"/>
          <w:sz w:val="32"/>
          <w:szCs w:val="44"/>
        </w:rPr>
        <w:t>（修订</w:t>
      </w:r>
      <w:r w:rsidR="000E3D81">
        <w:rPr>
          <w:rFonts w:ascii="楷体_GB2312" w:eastAsia="楷体_GB2312" w:hAnsi="方正小标宋_GBK" w:cs="方正小标宋_GBK" w:hint="eastAsia"/>
          <w:sz w:val="32"/>
          <w:szCs w:val="44"/>
        </w:rPr>
        <w:t>，</w:t>
      </w:r>
      <w:r w:rsidRPr="007971D6">
        <w:rPr>
          <w:rFonts w:ascii="楷体_GB2312" w:eastAsia="楷体_GB2312" w:hAnsi="方正小标宋_GBK" w:cs="方正小标宋_GBK" w:hint="eastAsia"/>
          <w:sz w:val="32"/>
          <w:szCs w:val="44"/>
        </w:rPr>
        <w:t>征求意见稿）</w:t>
      </w:r>
    </w:p>
    <w:p w:rsidR="00F114CD" w:rsidRPr="000719AF" w:rsidRDefault="00F114CD" w:rsidP="00F114C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114CD" w:rsidRPr="000719AF" w:rsidRDefault="00F114CD" w:rsidP="00F114C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719AF">
        <w:rPr>
          <w:rFonts w:ascii="Times New Roman" w:eastAsia="黑体" w:hAnsi="Times New Roman" w:cs="Times New Roman"/>
          <w:sz w:val="32"/>
          <w:szCs w:val="32"/>
        </w:rPr>
        <w:t>第一章</w:t>
      </w:r>
      <w:r w:rsidRPr="000719AF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0719AF">
        <w:rPr>
          <w:rFonts w:ascii="Times New Roman" w:eastAsia="黑体" w:hAnsi="Times New Roman" w:cs="Times New Roman"/>
          <w:sz w:val="32"/>
          <w:szCs w:val="32"/>
        </w:rPr>
        <w:t>总</w:t>
      </w:r>
      <w:r w:rsidRPr="000719AF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0719AF">
        <w:rPr>
          <w:rFonts w:ascii="Times New Roman" w:eastAsia="黑体" w:hAnsi="Times New Roman" w:cs="Times New Roman"/>
          <w:sz w:val="32"/>
          <w:szCs w:val="32"/>
        </w:rPr>
        <w:t>则</w:t>
      </w:r>
    </w:p>
    <w:p w:rsidR="00F114CD" w:rsidRPr="0046123C" w:rsidRDefault="00F114CD" w:rsidP="00F114C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为优化环境资源配置，</w:t>
      </w:r>
      <w:r w:rsidR="001C4AC5" w:rsidRPr="001C4AC5">
        <w:rPr>
          <w:rFonts w:ascii="Times New Roman" w:eastAsia="仿宋_GB2312" w:hAnsi="Times New Roman" w:cs="Times New Roman"/>
          <w:sz w:val="32"/>
          <w:szCs w:val="32"/>
        </w:rPr>
        <w:t>规范自治区级储备排污权</w:t>
      </w:r>
      <w:r w:rsidR="00420F7B" w:rsidRPr="007946C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调剂</w:t>
      </w:r>
      <w:r w:rsidR="00C40625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="001C4AC5" w:rsidRPr="001C4AC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根据</w:t>
      </w:r>
      <w:r w:rsidR="008212CE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自治区</w:t>
      </w:r>
      <w:r w:rsidR="008212CE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党委</w:t>
      </w:r>
      <w:r w:rsidR="00E050C7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十三届五次</w:t>
      </w:r>
      <w:r w:rsidR="00E050C7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全会</w:t>
      </w:r>
      <w:r w:rsidR="008212CE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精神</w:t>
      </w:r>
      <w:r w:rsidR="00E050C7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、</w:t>
      </w:r>
      <w:r w:rsidR="008212CE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自治区“六权”改革推进会精神和《关于深化“六权”改革的实施意见》（宁党办〔</w:t>
      </w:r>
      <w:r w:rsidR="008212CE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2023</w:t>
      </w:r>
      <w:r w:rsidR="008212CE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〕</w:t>
      </w:r>
      <w:r w:rsidR="008212CE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52</w:t>
      </w:r>
      <w:r w:rsidR="008212CE" w:rsidRPr="0046123C">
        <w:rPr>
          <w:rFonts w:ascii="Times New Roman" w:eastAsia="仿宋_GB2312" w:hAnsi="Times New Roman" w:cs="Times New Roman"/>
          <w:color w:val="FF0000"/>
          <w:sz w:val="32"/>
          <w:szCs w:val="32"/>
        </w:rPr>
        <w:t>号）</w:t>
      </w:r>
      <w:r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《自治区排污权有偿使用和交易管理办法》</w:t>
      </w:r>
      <w:r w:rsidRPr="009A6DCD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9A6DCD" w:rsidRPr="009A6DCD">
        <w:rPr>
          <w:rFonts w:ascii="Times New Roman" w:eastAsia="仿宋_GB2312" w:hAnsi="Times New Roman" w:cs="Times New Roman" w:hint="eastAsia"/>
          <w:sz w:val="32"/>
          <w:szCs w:val="32"/>
        </w:rPr>
        <w:t>有关要求</w:t>
      </w:r>
      <w:r w:rsidRPr="009A6DCD">
        <w:rPr>
          <w:rFonts w:ascii="Times New Roman" w:eastAsia="仿宋_GB2312" w:hAnsi="Times New Roman" w:cs="Times New Roman" w:hint="eastAsia"/>
          <w:sz w:val="32"/>
          <w:szCs w:val="32"/>
        </w:rPr>
        <w:t>，制定本</w:t>
      </w:r>
      <w:r w:rsidR="00C40625" w:rsidRPr="009A6DCD">
        <w:rPr>
          <w:rFonts w:ascii="Times New Roman" w:eastAsia="仿宋_GB2312" w:hAnsi="Times New Roman" w:cs="Times New Roman" w:hint="eastAsia"/>
          <w:sz w:val="32"/>
          <w:szCs w:val="32"/>
        </w:rPr>
        <w:t>办法</w:t>
      </w:r>
      <w:r w:rsidRPr="009A6DC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114CD" w:rsidRPr="009A6DCD" w:rsidRDefault="00F114CD" w:rsidP="00F114C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A6DCD"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 w:rsidRPr="009A6DCD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F3652D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本办法</w:t>
      </w:r>
      <w:r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适用于自治区范围内储备排污</w:t>
      </w:r>
      <w:proofErr w:type="gramStart"/>
      <w:r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权指标</w:t>
      </w:r>
      <w:proofErr w:type="gramEnd"/>
      <w:r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调剂</w:t>
      </w:r>
      <w:r w:rsidR="00E55793"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管理</w:t>
      </w:r>
      <w:r w:rsidRPr="0046123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。</w:t>
      </w:r>
    </w:p>
    <w:p w:rsidR="00F114CD" w:rsidRPr="000719AF" w:rsidRDefault="00F114CD" w:rsidP="00F114C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法律法规规章另有规定的，从其规定。</w:t>
      </w:r>
    </w:p>
    <w:p w:rsidR="008B0822" w:rsidRDefault="00F114CD" w:rsidP="008B082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第三条</w:t>
      </w: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F3652D">
        <w:rPr>
          <w:rFonts w:ascii="Times New Roman" w:eastAsia="仿宋_GB2312" w:hAnsi="Times New Roman" w:cs="Times New Roman" w:hint="eastAsia"/>
          <w:sz w:val="32"/>
          <w:szCs w:val="32"/>
        </w:rPr>
        <w:t>本办法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所称储备排污</w:t>
      </w:r>
      <w:proofErr w:type="gramStart"/>
      <w:r w:rsidRPr="000719AF">
        <w:rPr>
          <w:rFonts w:ascii="Times New Roman" w:eastAsia="仿宋_GB2312" w:hAnsi="Times New Roman" w:cs="Times New Roman"/>
          <w:sz w:val="32"/>
          <w:szCs w:val="32"/>
        </w:rPr>
        <w:t>权指标</w:t>
      </w:r>
      <w:proofErr w:type="gramEnd"/>
      <w:r w:rsidRPr="000719AF">
        <w:rPr>
          <w:rFonts w:ascii="Times New Roman" w:eastAsia="仿宋_GB2312" w:hAnsi="Times New Roman" w:cs="Times New Roman"/>
          <w:sz w:val="32"/>
          <w:szCs w:val="32"/>
        </w:rPr>
        <w:t>调剂，是指地级市（含宁东能源化工基地，下同）在其排污权储备量</w:t>
      </w:r>
      <w:r w:rsidR="00D938AF" w:rsidRPr="00FE701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无法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满足</w:t>
      </w:r>
      <w:r w:rsidRPr="00FE701E">
        <w:rPr>
          <w:rFonts w:ascii="Times New Roman" w:eastAsia="仿宋_GB2312" w:hAnsi="Times New Roman" w:cs="Times New Roman" w:hint="eastAsia"/>
          <w:sz w:val="32"/>
          <w:szCs w:val="32"/>
        </w:rPr>
        <w:t>行业产业短期发展需求的情况下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，采用指标置换、申请划拨等方式获取相应指标的活动。</w:t>
      </w:r>
    </w:p>
    <w:p w:rsidR="00F114CD" w:rsidRDefault="00F114CD" w:rsidP="00585370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第四条</w:t>
      </w:r>
      <w:r w:rsidR="00A32B4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调剂取得的工业、农业、服务业及火电行业排污权原则上在本行业内进行出让交易。</w:t>
      </w:r>
    </w:p>
    <w:p w:rsidR="00585370" w:rsidRPr="00585370" w:rsidRDefault="00585370" w:rsidP="0058537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114CD" w:rsidRPr="000719AF" w:rsidRDefault="00F114CD" w:rsidP="00F114C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719AF">
        <w:rPr>
          <w:rFonts w:ascii="Times New Roman" w:eastAsia="黑体" w:hAnsi="Times New Roman" w:cs="Times New Roman"/>
          <w:sz w:val="32"/>
          <w:szCs w:val="32"/>
        </w:rPr>
        <w:t>第二章</w:t>
      </w:r>
      <w:r w:rsidRPr="000719AF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719A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2F7AB9">
        <w:rPr>
          <w:rFonts w:ascii="Times New Roman" w:eastAsia="黑体" w:hAnsi="Times New Roman" w:cs="Times New Roman" w:hint="eastAsia"/>
          <w:sz w:val="32"/>
          <w:szCs w:val="32"/>
        </w:rPr>
        <w:t>排污</w:t>
      </w:r>
      <w:proofErr w:type="gramStart"/>
      <w:r w:rsidR="002F7AB9">
        <w:rPr>
          <w:rFonts w:ascii="Times New Roman" w:eastAsia="黑体" w:hAnsi="Times New Roman" w:cs="Times New Roman" w:hint="eastAsia"/>
          <w:sz w:val="32"/>
          <w:szCs w:val="32"/>
        </w:rPr>
        <w:t>权指标</w:t>
      </w:r>
      <w:proofErr w:type="gramEnd"/>
      <w:r w:rsidR="002F7AB9">
        <w:rPr>
          <w:rFonts w:ascii="Times New Roman" w:eastAsia="黑体" w:hAnsi="Times New Roman" w:cs="Times New Roman"/>
          <w:sz w:val="32"/>
          <w:szCs w:val="32"/>
        </w:rPr>
        <w:t>调剂</w:t>
      </w:r>
      <w:r w:rsidR="00DA7AE0">
        <w:rPr>
          <w:rFonts w:ascii="Times New Roman" w:eastAsia="黑体" w:hAnsi="Times New Roman" w:cs="Times New Roman" w:hint="eastAsia"/>
          <w:sz w:val="32"/>
          <w:szCs w:val="32"/>
        </w:rPr>
        <w:t>管理</w:t>
      </w:r>
    </w:p>
    <w:p w:rsidR="009474C2" w:rsidRPr="000719AF" w:rsidRDefault="00F114CD" w:rsidP="009474C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第五条</w:t>
      </w: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t>各地级市之间可采取储备排污</w:t>
      </w:r>
      <w:proofErr w:type="gramStart"/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t>权指标</w:t>
      </w:r>
      <w:proofErr w:type="gramEnd"/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t>置换的方</w:t>
      </w:r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lastRenderedPageBreak/>
        <w:t>式，短期</w:t>
      </w:r>
      <w:proofErr w:type="gramStart"/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t>内保障</w:t>
      </w:r>
      <w:proofErr w:type="gramEnd"/>
      <w:r w:rsidR="009474C2" w:rsidRPr="000719AF">
        <w:rPr>
          <w:rFonts w:ascii="Times New Roman" w:eastAsia="仿宋_GB2312" w:hAnsi="Times New Roman" w:cs="Times New Roman"/>
          <w:sz w:val="32"/>
          <w:szCs w:val="32"/>
        </w:rPr>
        <w:t>重大项目、重点产业对特定指标的需求。</w:t>
      </w:r>
    </w:p>
    <w:p w:rsidR="009474C2" w:rsidRPr="000719AF" w:rsidRDefault="009474C2" w:rsidP="009474C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拟开展的储备排污权置换，需经自治区生态环境厅审核通过后，方可实施。</w:t>
      </w:r>
    </w:p>
    <w:p w:rsidR="00F114CD" w:rsidRPr="000719AF" w:rsidRDefault="00A35D65" w:rsidP="009474C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35D6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具体置换指标及比例由地级市之间自行协商确定。</w:t>
      </w:r>
    </w:p>
    <w:p w:rsidR="00F114CD" w:rsidRPr="000719AF" w:rsidRDefault="00F114CD" w:rsidP="00F114C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E701E">
        <w:rPr>
          <w:rFonts w:ascii="Times New Roman" w:eastAsia="仿宋_GB2312" w:hAnsi="Times New Roman" w:cs="Times New Roman"/>
          <w:bCs/>
          <w:sz w:val="32"/>
          <w:szCs w:val="32"/>
        </w:rPr>
        <w:t>第</w:t>
      </w:r>
      <w:r w:rsidR="005B31CA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六</w:t>
      </w:r>
      <w:r w:rsidRPr="00FE701E">
        <w:rPr>
          <w:rFonts w:ascii="Times New Roman" w:eastAsia="仿宋_GB2312" w:hAnsi="Times New Roman" w:cs="Times New Roman"/>
          <w:bCs/>
          <w:sz w:val="32"/>
          <w:szCs w:val="32"/>
        </w:rPr>
        <w:t>条</w:t>
      </w:r>
      <w:r w:rsidR="001C6431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战略性新兴产业、</w:t>
      </w:r>
      <w:r w:rsidR="00DD7258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重大科技示范、</w:t>
      </w:r>
      <w:r w:rsidR="001C6431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国家产业政策鼓励类</w:t>
      </w:r>
      <w:r w:rsidR="007C465D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项目</w:t>
      </w:r>
      <w:r w:rsidR="007C465D" w:rsidRPr="00FE701E">
        <w:rPr>
          <w:rFonts w:ascii="Times New Roman" w:eastAsia="仿宋_GB2312" w:hAnsi="Times New Roman" w:cs="Times New Roman"/>
          <w:bCs/>
          <w:sz w:val="32"/>
          <w:szCs w:val="32"/>
        </w:rPr>
        <w:t>、</w:t>
      </w:r>
      <w:r w:rsidR="001C6431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自治区优先培育发展的重大、重点扶持产业项目、民生保障类项目、</w:t>
      </w:r>
      <w:r w:rsidR="00087CFA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以</w:t>
      </w:r>
      <w:r w:rsidR="001C6431" w:rsidRPr="00FE701E">
        <w:rPr>
          <w:rFonts w:ascii="Times New Roman" w:eastAsia="仿宋_GB2312" w:hAnsi="Times New Roman" w:cs="Times New Roman" w:hint="eastAsia"/>
          <w:bCs/>
          <w:sz w:val="32"/>
          <w:szCs w:val="32"/>
        </w:rPr>
        <w:t>及积极将可交易排污权投放市场企业的新（改、扩）建项目等，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在采取现有项目减排、市场交易、申购市级储备量等方式仍不能满足指标需求时，可由项目所在地级市向自治区生态环境厅申请自治区级储备排污权，</w:t>
      </w:r>
      <w:proofErr w:type="gramStart"/>
      <w:r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单项目单指标</w:t>
      </w:r>
      <w:proofErr w:type="gramEnd"/>
      <w:r w:rsidR="00DD07A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划拨</w:t>
      </w:r>
      <w:r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量不超过总需求量的</w:t>
      </w:r>
      <w:r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50%</w:t>
      </w:r>
      <w:r w:rsidR="00DD07A5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</w:t>
      </w:r>
      <w:r w:rsidR="00DD07A5">
        <w:rPr>
          <w:rFonts w:ascii="Times New Roman" w:eastAsia="仿宋_GB2312" w:hAnsi="Times New Roman" w:cs="Times New Roman"/>
          <w:color w:val="FF0000"/>
          <w:sz w:val="32"/>
          <w:szCs w:val="32"/>
        </w:rPr>
        <w:t>火电行业</w:t>
      </w:r>
      <w:r w:rsidR="0089741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划拨</w:t>
      </w:r>
      <w:r w:rsidR="00897416">
        <w:rPr>
          <w:rFonts w:ascii="Times New Roman" w:eastAsia="仿宋_GB2312" w:hAnsi="Times New Roman" w:cs="Times New Roman"/>
          <w:color w:val="FF0000"/>
          <w:sz w:val="32"/>
          <w:szCs w:val="32"/>
        </w:rPr>
        <w:t>量不设</w:t>
      </w:r>
      <w:r w:rsidR="0089741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限制</w:t>
      </w:r>
      <w:r w:rsidR="00FE701E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</w:t>
      </w:r>
      <w:r w:rsidR="0089741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按需</w:t>
      </w:r>
      <w:r w:rsidR="00897416">
        <w:rPr>
          <w:rFonts w:ascii="Times New Roman" w:eastAsia="仿宋_GB2312" w:hAnsi="Times New Roman" w:cs="Times New Roman"/>
          <w:color w:val="FF0000"/>
          <w:sz w:val="32"/>
          <w:szCs w:val="32"/>
        </w:rPr>
        <w:t>划拨</w:t>
      </w:r>
      <w:r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。</w:t>
      </w:r>
    </w:p>
    <w:p w:rsidR="00BE101D" w:rsidRDefault="00CB082C" w:rsidP="00BE101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七</w:t>
      </w:r>
      <w:r w:rsidR="00F114CD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F114CD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D72A6A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上年度</w:t>
      </w:r>
      <w:r w:rsidR="00F114CD"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环境质量未达到要求或总量减</w:t>
      </w:r>
      <w:proofErr w:type="gramStart"/>
      <w:r w:rsidR="00F114CD"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排任务</w:t>
      </w:r>
      <w:proofErr w:type="gramEnd"/>
      <w:r w:rsidR="00F114CD"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未完成的地区，</w:t>
      </w:r>
      <w:r w:rsidR="00D72A6A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本年度</w:t>
      </w:r>
      <w:r w:rsidR="00F114CD"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不得通过指标置换、申请划拨等方式，获取相应的</w:t>
      </w:r>
      <w:r w:rsidR="006261D1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排污权</w:t>
      </w:r>
      <w:r w:rsidR="00F114CD" w:rsidRPr="003F16AA">
        <w:rPr>
          <w:rFonts w:ascii="Times New Roman" w:eastAsia="仿宋_GB2312" w:hAnsi="Times New Roman" w:cs="Times New Roman"/>
          <w:color w:val="FF0000"/>
          <w:sz w:val="32"/>
          <w:szCs w:val="32"/>
        </w:rPr>
        <w:t>指标。</w:t>
      </w:r>
    </w:p>
    <w:p w:rsidR="00BE101D" w:rsidRDefault="00BE101D" w:rsidP="00BE101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01D" w:rsidRPr="00BE101D" w:rsidRDefault="00BE101D" w:rsidP="00BE101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E101D">
        <w:rPr>
          <w:rFonts w:ascii="Times New Roman" w:eastAsia="黑体" w:hAnsi="Times New Roman" w:cs="Times New Roman" w:hint="eastAsia"/>
          <w:sz w:val="32"/>
          <w:szCs w:val="32"/>
        </w:rPr>
        <w:t>第三章</w:t>
      </w:r>
      <w:r w:rsidRPr="00BE101D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BE101D">
        <w:rPr>
          <w:rFonts w:ascii="Times New Roman" w:eastAsia="黑体" w:hAnsi="Times New Roman" w:cs="Times New Roman" w:hint="eastAsia"/>
          <w:sz w:val="32"/>
          <w:szCs w:val="32"/>
        </w:rPr>
        <w:t>自治区</w:t>
      </w:r>
      <w:r w:rsidRPr="00BE101D">
        <w:rPr>
          <w:rFonts w:ascii="Times New Roman" w:eastAsia="黑体" w:hAnsi="Times New Roman" w:cs="Times New Roman"/>
          <w:sz w:val="32"/>
          <w:szCs w:val="32"/>
        </w:rPr>
        <w:t>级储备排污权划拨审查</w:t>
      </w:r>
    </w:p>
    <w:p w:rsidR="00191C74" w:rsidRPr="000719AF" w:rsidRDefault="00CB082C" w:rsidP="00191C7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八</w:t>
      </w:r>
      <w:r w:rsidR="00191C74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191C74" w:rsidRPr="00E22C29"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  <w:t xml:space="preserve"> </w:t>
      </w:r>
      <w:r w:rsidR="00191C74" w:rsidRPr="00E22C29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自治区级储备排污权重点支持自治区战略新兴产业、重大科技示范等项目落地建设，并优先划拨给交易活跃、短期内有重大项目落地需求的地区。</w:t>
      </w:r>
    </w:p>
    <w:p w:rsidR="00D72A6A" w:rsidRPr="000719AF" w:rsidRDefault="00E22C29" w:rsidP="00D72A6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九</w:t>
      </w:r>
      <w:r w:rsidR="00D72A6A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D72A6A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D72A6A" w:rsidRPr="00F90F10">
        <w:rPr>
          <w:rFonts w:ascii="Times New Roman" w:eastAsia="仿宋_GB2312" w:hAnsi="Times New Roman" w:cs="Times New Roman"/>
          <w:sz w:val="32"/>
          <w:szCs w:val="32"/>
        </w:rPr>
        <w:t>各地级市</w:t>
      </w:r>
      <w:r w:rsidR="00D72A6A" w:rsidRPr="000719AF">
        <w:rPr>
          <w:rFonts w:ascii="Times New Roman" w:eastAsia="仿宋_GB2312" w:hAnsi="Times New Roman" w:cs="Times New Roman"/>
          <w:sz w:val="32"/>
          <w:szCs w:val="32"/>
        </w:rPr>
        <w:t>有下列情形之一的，不予划拨相应的储备排污权</w:t>
      </w:r>
      <w:r w:rsidR="00D72A6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72A6A" w:rsidRPr="000719AF" w:rsidRDefault="00D72A6A" w:rsidP="00D72A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22C29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上年度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环境质量未达到要求的；</w:t>
      </w:r>
    </w:p>
    <w:p w:rsidR="00D72A6A" w:rsidRPr="000719AF" w:rsidRDefault="00D72A6A" w:rsidP="00D72A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2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22C29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上年度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主要污染物总量减</w:t>
      </w:r>
      <w:proofErr w:type="gramStart"/>
      <w:r w:rsidRPr="000719AF">
        <w:rPr>
          <w:rFonts w:ascii="Times New Roman" w:eastAsia="仿宋_GB2312" w:hAnsi="Times New Roman" w:cs="Times New Roman"/>
          <w:sz w:val="32"/>
          <w:szCs w:val="32"/>
        </w:rPr>
        <w:t>排任务</w:t>
      </w:r>
      <w:proofErr w:type="gramEnd"/>
      <w:r w:rsidRPr="000719AF">
        <w:rPr>
          <w:rFonts w:ascii="Times New Roman" w:eastAsia="仿宋_GB2312" w:hAnsi="Times New Roman" w:cs="Times New Roman"/>
          <w:sz w:val="32"/>
          <w:szCs w:val="32"/>
        </w:rPr>
        <w:t>未完成的；</w:t>
      </w:r>
    </w:p>
    <w:p w:rsidR="00D72A6A" w:rsidRPr="000719AF" w:rsidRDefault="00D72A6A" w:rsidP="00D72A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3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）被实行</w:t>
      </w:r>
      <w:proofErr w:type="gramStart"/>
      <w:r w:rsidRPr="000719AF">
        <w:rPr>
          <w:rFonts w:ascii="Times New Roman" w:eastAsia="仿宋_GB2312" w:hAnsi="Times New Roman" w:cs="Times New Roman"/>
          <w:sz w:val="32"/>
          <w:szCs w:val="32"/>
        </w:rPr>
        <w:t>区域限批的</w:t>
      </w:r>
      <w:proofErr w:type="gramEnd"/>
      <w:r w:rsidRPr="000719AF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BD216D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（征求</w:t>
      </w:r>
      <w:proofErr w:type="gramStart"/>
      <w:r w:rsidRPr="00BD216D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环评处意见</w:t>
      </w:r>
      <w:proofErr w:type="gramEnd"/>
      <w:r w:rsidRPr="00BD216D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</w:p>
    <w:p w:rsidR="00E61BCF" w:rsidRDefault="00D72A6A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4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）其他依法依规不能划拨的情形。</w:t>
      </w:r>
    </w:p>
    <w:p w:rsidR="00191C74" w:rsidRPr="000719AF" w:rsidRDefault="00191C74" w:rsidP="00191C7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06744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</w:t>
      </w: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E61BCF">
        <w:rPr>
          <w:rFonts w:ascii="Times New Roman" w:eastAsia="仿宋_GB2312" w:hAnsi="Times New Roman" w:cs="Times New Roman" w:hint="eastAsia"/>
          <w:sz w:val="32"/>
          <w:szCs w:val="32"/>
        </w:rPr>
        <w:t>排污单位和新（改、扩）建项目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有下列情形之一的，不予</w:t>
      </w:r>
      <w:r w:rsidRPr="00E61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出让</w:t>
      </w:r>
      <w:r w:rsidR="001E6CF3" w:rsidRPr="00E61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划拨到</w:t>
      </w:r>
      <w:r w:rsidR="00215C03" w:rsidRPr="00E61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所在</w:t>
      </w:r>
      <w:r w:rsidR="001E6CF3" w:rsidRPr="00E61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地级市的</w:t>
      </w:r>
      <w:r w:rsidR="001E6CF3" w:rsidRPr="00E61BCF">
        <w:rPr>
          <w:rFonts w:ascii="Times New Roman" w:eastAsia="仿宋_GB2312" w:hAnsi="Times New Roman" w:cs="Times New Roman"/>
          <w:color w:val="FF0000"/>
          <w:sz w:val="32"/>
          <w:szCs w:val="32"/>
        </w:rPr>
        <w:t>自治区级</w:t>
      </w:r>
      <w:r w:rsidRPr="00E61BCF">
        <w:rPr>
          <w:rFonts w:ascii="Times New Roman" w:eastAsia="仿宋_GB2312" w:hAnsi="Times New Roman" w:cs="Times New Roman"/>
          <w:color w:val="FF0000"/>
          <w:sz w:val="32"/>
          <w:szCs w:val="32"/>
        </w:rPr>
        <w:t>储备排污权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）存在环境违法行为尚在整改期间的；</w:t>
      </w:r>
    </w:p>
    <w:p w:rsidR="00191C74" w:rsidRPr="00E61BC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2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61BCF">
        <w:rPr>
          <w:rFonts w:ascii="Times New Roman" w:eastAsia="仿宋_GB2312" w:hAnsi="Times New Roman" w:cs="Times New Roman"/>
          <w:color w:val="FF0000"/>
          <w:sz w:val="32"/>
          <w:szCs w:val="32"/>
        </w:rPr>
        <w:t>未完成主要污染物</w:t>
      </w:r>
      <w:r w:rsidR="00E825F2" w:rsidRPr="00E61BCF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治理</w:t>
      </w:r>
      <w:r w:rsidRPr="00E61BCF">
        <w:rPr>
          <w:rFonts w:ascii="Times New Roman" w:eastAsia="仿宋_GB2312" w:hAnsi="Times New Roman" w:cs="Times New Roman"/>
          <w:color w:val="FF0000"/>
          <w:sz w:val="32"/>
          <w:szCs w:val="32"/>
        </w:rPr>
        <w:t>任务的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；</w:t>
      </w:r>
      <w:r w:rsidR="001208A1" w:rsidRPr="00E61BCF" w:rsidDel="001208A1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 xml:space="preserve"> 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3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）被列入</w:t>
      </w:r>
      <w:r w:rsidR="00B503EF">
        <w:rPr>
          <w:rFonts w:ascii="Times New Roman" w:eastAsia="仿宋_GB2312" w:hAnsi="Times New Roman" w:cs="Times New Roman" w:hint="eastAsia"/>
          <w:sz w:val="32"/>
          <w:szCs w:val="32"/>
        </w:rPr>
        <w:t>地级市</w:t>
      </w:r>
      <w:r w:rsidR="00496445">
        <w:rPr>
          <w:rFonts w:ascii="Times New Roman" w:eastAsia="仿宋_GB2312" w:hAnsi="Times New Roman" w:cs="Times New Roman" w:hint="eastAsia"/>
          <w:sz w:val="32"/>
          <w:szCs w:val="32"/>
        </w:rPr>
        <w:t>（含）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以上重点污染整治或者被实行区域</w:t>
      </w:r>
      <w:proofErr w:type="gramStart"/>
      <w:r w:rsidRPr="000719AF">
        <w:rPr>
          <w:rFonts w:ascii="Times New Roman" w:eastAsia="仿宋_GB2312" w:hAnsi="Times New Roman" w:cs="Times New Roman"/>
          <w:sz w:val="32"/>
          <w:szCs w:val="32"/>
        </w:rPr>
        <w:t>限批地区</w:t>
      </w:r>
      <w:proofErr w:type="gramEnd"/>
      <w:r w:rsidRPr="000719AF">
        <w:rPr>
          <w:rFonts w:ascii="Times New Roman" w:eastAsia="仿宋_GB2312" w:hAnsi="Times New Roman" w:cs="Times New Roman"/>
          <w:sz w:val="32"/>
          <w:szCs w:val="32"/>
        </w:rPr>
        <w:t>的企业；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4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）上一年度企业环境信用等级被评为红色或黄色的；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5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25506">
        <w:rPr>
          <w:rFonts w:ascii="Times New Roman" w:eastAsia="仿宋_GB2312" w:hAnsi="Times New Roman" w:cs="Times New Roman" w:hint="eastAsia"/>
          <w:sz w:val="32"/>
          <w:szCs w:val="32"/>
        </w:rPr>
        <w:t>环境监测数据造假的</w:t>
      </w:r>
      <w:r w:rsidRPr="00725506">
        <w:rPr>
          <w:rFonts w:ascii="Times New Roman" w:eastAsia="仿宋_GB2312" w:hAnsi="Times New Roman" w:cs="Times New Roman"/>
          <w:sz w:val="32"/>
          <w:szCs w:val="32"/>
        </w:rPr>
        <w:t>；</w:t>
      </w:r>
      <w:r w:rsidR="001208A1" w:rsidRPr="00E61BCF" w:rsidDel="001208A1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 xml:space="preserve"> 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6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）环境影响评价未通过批复（备案）；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7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）未依法足额缴纳环境税等其他税费的；</w:t>
      </w:r>
    </w:p>
    <w:p w:rsidR="00191C74" w:rsidRPr="000719AF" w:rsidRDefault="00191C74" w:rsidP="00191C7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8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）其他依法依规不能交易的情形。</w:t>
      </w:r>
    </w:p>
    <w:p w:rsidR="00191C74" w:rsidRPr="000719AF" w:rsidRDefault="007E7DC1" w:rsidP="00191C7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</w:t>
      </w:r>
      <w:r w:rsidR="00E61BC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</w:t>
      </w:r>
      <w:r w:rsidR="00191C74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191C74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各地级市申请划拨自治区级储备排污权的，由综合处会同环境影响评价与排放管理处、大气环境处（应对气候变化处）、水生态环境处</w:t>
      </w:r>
      <w:r w:rsidRPr="008611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6119A">
        <w:rPr>
          <w:rFonts w:ascii="Times New Roman" w:eastAsia="仿宋_GB2312" w:hAnsi="Times New Roman" w:cs="Times New Roman"/>
          <w:sz w:val="32"/>
          <w:szCs w:val="32"/>
        </w:rPr>
        <w:t>法规与标准处、生态环境执法监督局</w:t>
      </w:r>
      <w:r w:rsidR="00E92D00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相关处室（单位）</w:t>
      </w:r>
      <w:r w:rsidR="00E92D00" w:rsidRPr="00E92D00">
        <w:rPr>
          <w:rFonts w:ascii="Times New Roman" w:eastAsia="仿宋_GB2312" w:hAnsi="Times New Roman" w:cs="Times New Roman"/>
          <w:sz w:val="32"/>
          <w:szCs w:val="32"/>
        </w:rPr>
        <w:t>按照职能职责进行条件审查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。</w:t>
      </w:r>
      <w:r w:rsidR="00314168" w:rsidRPr="00314168">
        <w:rPr>
          <w:rFonts w:ascii="Times New Roman" w:eastAsia="仿宋_GB2312" w:hAnsi="Times New Roman" w:cs="Times New Roman" w:hint="eastAsia"/>
          <w:sz w:val="32"/>
          <w:szCs w:val="32"/>
        </w:rPr>
        <w:t>审查通过</w:t>
      </w:r>
      <w:r w:rsidR="00314168" w:rsidRPr="00314168">
        <w:rPr>
          <w:rFonts w:ascii="Times New Roman" w:eastAsia="仿宋_GB2312" w:hAnsi="Times New Roman" w:cs="Times New Roman"/>
          <w:sz w:val="32"/>
          <w:szCs w:val="32"/>
        </w:rPr>
        <w:t>的，</w:t>
      </w:r>
      <w:r w:rsidR="00314168" w:rsidRPr="00314168">
        <w:rPr>
          <w:rFonts w:ascii="Times New Roman" w:eastAsia="仿宋_GB2312" w:hAnsi="Times New Roman" w:cs="Times New Roman" w:hint="eastAsia"/>
          <w:sz w:val="32"/>
          <w:szCs w:val="32"/>
        </w:rPr>
        <w:t>报请生态</w:t>
      </w:r>
      <w:r w:rsidR="00314168" w:rsidRPr="00314168">
        <w:rPr>
          <w:rFonts w:ascii="Times New Roman" w:eastAsia="仿宋_GB2312" w:hAnsi="Times New Roman" w:cs="Times New Roman"/>
          <w:sz w:val="32"/>
          <w:szCs w:val="32"/>
        </w:rPr>
        <w:t>环境厅</w:t>
      </w:r>
      <w:proofErr w:type="gramStart"/>
      <w:r w:rsidR="00314168" w:rsidRPr="00314168">
        <w:rPr>
          <w:rFonts w:ascii="Times New Roman" w:eastAsia="仿宋_GB2312" w:hAnsi="Times New Roman" w:cs="Times New Roman"/>
          <w:sz w:val="32"/>
          <w:szCs w:val="32"/>
        </w:rPr>
        <w:t>厅务</w:t>
      </w:r>
      <w:proofErr w:type="gramEnd"/>
      <w:r w:rsidR="00314168" w:rsidRPr="00314168">
        <w:rPr>
          <w:rFonts w:ascii="Times New Roman" w:eastAsia="仿宋_GB2312" w:hAnsi="Times New Roman" w:cs="Times New Roman"/>
          <w:sz w:val="32"/>
          <w:szCs w:val="32"/>
        </w:rPr>
        <w:t>会研究审议</w:t>
      </w:r>
      <w:r w:rsidR="00314168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314168" w:rsidRPr="00314168">
        <w:rPr>
          <w:rFonts w:ascii="Times New Roman" w:eastAsia="仿宋_GB2312" w:hAnsi="Times New Roman" w:cs="Times New Roman" w:hint="eastAsia"/>
          <w:sz w:val="32"/>
          <w:szCs w:val="32"/>
        </w:rPr>
        <w:t>审议</w:t>
      </w:r>
      <w:r w:rsidR="00314168" w:rsidRPr="00314168">
        <w:rPr>
          <w:rFonts w:ascii="Times New Roman" w:eastAsia="仿宋_GB2312" w:hAnsi="Times New Roman" w:cs="Times New Roman"/>
          <w:sz w:val="32"/>
          <w:szCs w:val="32"/>
        </w:rPr>
        <w:t>通过后，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以生态环境厅文件予以批复划拨，并</w:t>
      </w:r>
      <w:r w:rsidR="00191C74" w:rsidRPr="000719AF">
        <w:rPr>
          <w:rFonts w:ascii="Times New Roman" w:eastAsia="仿宋_GB2312" w:hAnsi="Times New Roman" w:cs="Times New Roman" w:hint="eastAsia"/>
          <w:sz w:val="32"/>
          <w:szCs w:val="32"/>
        </w:rPr>
        <w:t>抄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送自治区公共资源交易管理部门。</w:t>
      </w:r>
    </w:p>
    <w:p w:rsidR="00F114CD" w:rsidRPr="000719AF" w:rsidRDefault="007E7DC1" w:rsidP="00191C74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</w:t>
      </w:r>
      <w:r w:rsidR="00E61BC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</w:t>
      </w:r>
      <w:r w:rsidR="00191C74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191C74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划拨给地级市的自治区级储备排污权，其出让收入按照归口全额</w:t>
      </w:r>
      <w:r w:rsidR="00AD03AD">
        <w:rPr>
          <w:rFonts w:ascii="Times New Roman" w:eastAsia="仿宋_GB2312" w:hAnsi="Times New Roman" w:cs="Times New Roman" w:hint="eastAsia"/>
          <w:sz w:val="32"/>
          <w:szCs w:val="32"/>
        </w:rPr>
        <w:t>缴入</w:t>
      </w:r>
      <w:r w:rsidR="00191C74" w:rsidRPr="000719AF">
        <w:rPr>
          <w:rFonts w:ascii="Times New Roman" w:eastAsia="仿宋_GB2312" w:hAnsi="Times New Roman" w:cs="Times New Roman"/>
          <w:sz w:val="32"/>
          <w:szCs w:val="32"/>
        </w:rPr>
        <w:t>自治区级国库。</w:t>
      </w:r>
    </w:p>
    <w:p w:rsidR="00695385" w:rsidRDefault="00695385" w:rsidP="00F114C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114CD" w:rsidRPr="000719AF" w:rsidRDefault="00F114CD" w:rsidP="00F114C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719AF">
        <w:rPr>
          <w:rFonts w:ascii="Times New Roman" w:eastAsia="黑体" w:hAnsi="Times New Roman" w:cs="Times New Roman"/>
          <w:sz w:val="32"/>
          <w:szCs w:val="32"/>
        </w:rPr>
        <w:t>第</w:t>
      </w:r>
      <w:r w:rsidR="00B531F3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0719AF">
        <w:rPr>
          <w:rFonts w:ascii="Times New Roman" w:eastAsia="黑体" w:hAnsi="Times New Roman" w:cs="Times New Roman"/>
          <w:sz w:val="32"/>
          <w:szCs w:val="32"/>
        </w:rPr>
        <w:t>章</w:t>
      </w:r>
      <w:r w:rsidRPr="000719A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0719AF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719AF">
        <w:rPr>
          <w:rFonts w:ascii="Times New Roman" w:eastAsia="黑体" w:hAnsi="Times New Roman" w:cs="Times New Roman"/>
          <w:sz w:val="32"/>
          <w:szCs w:val="32"/>
        </w:rPr>
        <w:t>监督管理</w:t>
      </w:r>
    </w:p>
    <w:p w:rsidR="000F2C08" w:rsidRPr="00EC679E" w:rsidRDefault="00BD216D" w:rsidP="000F2C08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A7AE0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第</w:t>
      </w:r>
      <w:r w:rsidRPr="00DA7A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</w:t>
      </w:r>
      <w:r w:rsidR="00F114CD" w:rsidRPr="00DA7AE0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730B26" w:rsidRPr="00EC679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30B26" w:rsidRPr="00EC679E">
        <w:rPr>
          <w:rFonts w:ascii="Times New Roman" w:eastAsia="仿宋_GB2312" w:hAnsi="Times New Roman" w:cs="Times New Roman" w:hint="eastAsia"/>
          <w:sz w:val="32"/>
          <w:szCs w:val="32"/>
        </w:rPr>
        <w:t>生态</w:t>
      </w:r>
      <w:r w:rsidR="00730B26" w:rsidRPr="00EC679E">
        <w:rPr>
          <w:rFonts w:ascii="Times New Roman" w:eastAsia="仿宋_GB2312" w:hAnsi="Times New Roman" w:cs="Times New Roman"/>
          <w:sz w:val="32"/>
          <w:szCs w:val="32"/>
        </w:rPr>
        <w:t>环境厅</w:t>
      </w:r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综合处</w:t>
      </w:r>
      <w:r w:rsidR="000F2C08" w:rsidRPr="00EC679E"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组织对</w:t>
      </w:r>
      <w:r w:rsidR="000F2C08" w:rsidRPr="00EC679E">
        <w:rPr>
          <w:rFonts w:ascii="Times New Roman" w:eastAsia="仿宋_GB2312" w:hAnsi="Times New Roman" w:cs="Times New Roman" w:hint="eastAsia"/>
          <w:sz w:val="32"/>
          <w:szCs w:val="32"/>
        </w:rPr>
        <w:t>地级市</w:t>
      </w:r>
      <w:r w:rsidR="008669A1" w:rsidRPr="00EC679E">
        <w:rPr>
          <w:rFonts w:ascii="Times New Roman" w:eastAsia="仿宋_GB2312" w:hAnsi="Times New Roman" w:cs="Times New Roman" w:hint="eastAsia"/>
          <w:sz w:val="32"/>
          <w:szCs w:val="32"/>
        </w:rPr>
        <w:t>之间</w:t>
      </w:r>
      <w:r w:rsidR="000F2C08" w:rsidRPr="00EC679E">
        <w:rPr>
          <w:rFonts w:ascii="Times New Roman" w:eastAsia="仿宋_GB2312" w:hAnsi="Times New Roman" w:cs="Times New Roman" w:hint="eastAsia"/>
          <w:sz w:val="32"/>
          <w:szCs w:val="32"/>
        </w:rPr>
        <w:t>排污</w:t>
      </w:r>
      <w:proofErr w:type="gramStart"/>
      <w:r w:rsidR="000F2C08" w:rsidRPr="00EC679E">
        <w:rPr>
          <w:rFonts w:ascii="Times New Roman" w:eastAsia="仿宋_GB2312" w:hAnsi="Times New Roman" w:cs="Times New Roman" w:hint="eastAsia"/>
          <w:sz w:val="32"/>
          <w:szCs w:val="32"/>
        </w:rPr>
        <w:t>权</w:t>
      </w:r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指标</w:t>
      </w:r>
      <w:proofErr w:type="gramEnd"/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置换</w:t>
      </w:r>
      <w:r w:rsidR="00730B26" w:rsidRPr="00EC679E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730B26" w:rsidRPr="00EC679E">
        <w:rPr>
          <w:rFonts w:ascii="Times New Roman" w:eastAsia="仿宋_GB2312" w:hAnsi="Times New Roman" w:cs="Times New Roman"/>
          <w:sz w:val="32"/>
          <w:szCs w:val="32"/>
        </w:rPr>
        <w:t>审核，</w:t>
      </w:r>
      <w:r w:rsidR="008669A1" w:rsidRPr="00EC679E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对划拨的</w:t>
      </w:r>
      <w:r w:rsidR="008669A1" w:rsidRPr="00EC679E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8669A1" w:rsidRPr="00EC679E">
        <w:rPr>
          <w:rFonts w:ascii="Times New Roman" w:eastAsia="仿宋_GB2312" w:hAnsi="Times New Roman" w:cs="Times New Roman"/>
          <w:sz w:val="32"/>
          <w:szCs w:val="32"/>
        </w:rPr>
        <w:t>级储备</w:t>
      </w:r>
      <w:r w:rsidR="000F2C08" w:rsidRPr="00EC679E">
        <w:rPr>
          <w:rFonts w:ascii="Times New Roman" w:eastAsia="仿宋_GB2312" w:hAnsi="Times New Roman" w:cs="Times New Roman"/>
          <w:sz w:val="32"/>
          <w:szCs w:val="32"/>
        </w:rPr>
        <w:t>排污权使用情况进行监督检查，指导各地规范排污权储备调控管理。</w:t>
      </w:r>
    </w:p>
    <w:p w:rsidR="00F114CD" w:rsidRPr="000719AF" w:rsidRDefault="00BD216D" w:rsidP="00F114C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A7A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 w:rsidR="00EC679E" w:rsidRPr="00DA7A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条</w:t>
      </w:r>
      <w:r w:rsidR="00EC679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各地级市排污权储备管理机构应将储</w:t>
      </w:r>
      <w:r w:rsidR="00695385">
        <w:rPr>
          <w:rFonts w:ascii="Times New Roman" w:eastAsia="仿宋_GB2312" w:hAnsi="Times New Roman" w:cs="Times New Roman"/>
          <w:sz w:val="32"/>
          <w:szCs w:val="32"/>
        </w:rPr>
        <w:t>备排污权置换信息及时向自治区公共资源交易管理部门报备</w:t>
      </w:r>
      <w:r w:rsidR="00706D97"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 w:rsidR="00706D97" w:rsidRPr="00706D97">
        <w:rPr>
          <w:rFonts w:ascii="Times New Roman" w:eastAsia="仿宋_GB2312" w:hAnsi="Times New Roman" w:cs="Times New Roman" w:hint="eastAsia"/>
          <w:sz w:val="32"/>
          <w:szCs w:val="32"/>
        </w:rPr>
        <w:t>做好台账动态管理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114CD" w:rsidRDefault="00BD216D" w:rsidP="00F114CD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A7AE0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DA7AE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 w:rsidR="00F114CD" w:rsidRPr="00DA7AE0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F114CD" w:rsidRPr="00EC67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各地级市排污权储备管理机构应切实保证用于置换排污权的真实性、准确性，必要时应提供减</w:t>
      </w:r>
      <w:proofErr w:type="gramStart"/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排项目</w:t>
      </w:r>
      <w:proofErr w:type="gramEnd"/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清单及核算方法。</w:t>
      </w:r>
    </w:p>
    <w:p w:rsidR="00561AD7" w:rsidRPr="000F2C08" w:rsidRDefault="00561AD7" w:rsidP="00F114C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114CD" w:rsidRPr="000719AF" w:rsidRDefault="00F114CD" w:rsidP="00F114C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114CD" w:rsidRPr="000719AF" w:rsidRDefault="00433900" w:rsidP="00F114CD">
      <w:pPr>
        <w:spacing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F114CD" w:rsidRPr="000719AF">
        <w:rPr>
          <w:rFonts w:ascii="Times New Roman" w:eastAsia="黑体" w:hAnsi="Times New Roman" w:cs="Times New Roman"/>
          <w:sz w:val="32"/>
          <w:szCs w:val="32"/>
        </w:rPr>
        <w:t>章</w:t>
      </w:r>
      <w:r w:rsidR="00F114CD" w:rsidRPr="000719AF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F114CD" w:rsidRPr="000719A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F114CD" w:rsidRPr="000719AF">
        <w:rPr>
          <w:rFonts w:ascii="Times New Roman" w:eastAsia="黑体" w:hAnsi="Times New Roman" w:cs="Times New Roman"/>
          <w:sz w:val="32"/>
          <w:szCs w:val="32"/>
        </w:rPr>
        <w:t>附</w:t>
      </w:r>
      <w:r w:rsidR="00F114CD" w:rsidRPr="000719A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F114CD" w:rsidRPr="000719AF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F114CD" w:rsidRPr="000719AF">
        <w:rPr>
          <w:rFonts w:ascii="Times New Roman" w:eastAsia="黑体" w:hAnsi="Times New Roman" w:cs="Times New Roman"/>
          <w:sz w:val="32"/>
          <w:szCs w:val="32"/>
        </w:rPr>
        <w:t>则</w:t>
      </w:r>
    </w:p>
    <w:p w:rsidR="004234C5" w:rsidRDefault="00BD216D" w:rsidP="00EC679E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十六</w:t>
      </w:r>
      <w:r w:rsidR="00F114CD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="00F114CD" w:rsidRPr="000719A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EC679E">
        <w:rPr>
          <w:rFonts w:ascii="Times New Roman" w:eastAsia="仿宋_GB2312" w:hAnsi="Times New Roman" w:cs="Times New Roman" w:hint="eastAsia"/>
          <w:sz w:val="32"/>
          <w:szCs w:val="32"/>
        </w:rPr>
        <w:t>本办法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由自治区生态环境厅负责解释。自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年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月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日施行，有效期至</w:t>
      </w:r>
      <w:r w:rsidRPr="000719AF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年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月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114CD" w:rsidRPr="000719AF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4234C5" w:rsidRDefault="004234C5" w:rsidP="00BD216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F0DE1" w:rsidRDefault="002F0DE1" w:rsidP="002F0DE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 w:rsidR="00793C9A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 w:rsidRPr="002F0DE1">
        <w:rPr>
          <w:rFonts w:ascii="Times New Roman" w:eastAsia="仿宋_GB2312" w:hAnsi="Times New Roman" w:cs="Times New Roman" w:hint="eastAsia"/>
          <w:sz w:val="32"/>
          <w:szCs w:val="32"/>
        </w:rPr>
        <w:t>自治区级储备排污权划拨审查表</w:t>
      </w:r>
    </w:p>
    <w:p w:rsidR="002F0DE1" w:rsidRDefault="002F0DE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F0DE1" w:rsidRPr="001E74BF" w:rsidRDefault="002F0DE1" w:rsidP="002F0DE1">
      <w:pPr>
        <w:rPr>
          <w:rFonts w:ascii="黑体" w:eastAsia="黑体" w:hAnsi="黑体"/>
          <w:sz w:val="32"/>
          <w:szCs w:val="32"/>
        </w:rPr>
      </w:pPr>
      <w:r w:rsidRPr="001E74BF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793C9A"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  <w:r w:rsidRPr="001E74BF">
        <w:rPr>
          <w:rFonts w:ascii="黑体" w:eastAsia="黑体" w:hAnsi="黑体" w:hint="eastAsia"/>
          <w:sz w:val="32"/>
          <w:szCs w:val="32"/>
        </w:rPr>
        <w:t xml:space="preserve">  </w:t>
      </w:r>
    </w:p>
    <w:p w:rsidR="002F0DE1" w:rsidRDefault="002F0DE1" w:rsidP="002F0DE1">
      <w:pPr>
        <w:ind w:firstLineChars="200" w:firstLine="420"/>
      </w:pPr>
    </w:p>
    <w:p w:rsidR="002F0DE1" w:rsidRDefault="002F0DE1" w:rsidP="002F0DE1">
      <w:pPr>
        <w:jc w:val="center"/>
        <w:rPr>
          <w:rFonts w:ascii="方正小标宋_GBK" w:eastAsia="方正小标宋_GBK"/>
          <w:sz w:val="36"/>
          <w:szCs w:val="36"/>
        </w:rPr>
      </w:pPr>
      <w:r w:rsidRPr="001E74BF">
        <w:rPr>
          <w:rFonts w:ascii="方正小标宋_GBK" w:eastAsia="方正小标宋_GBK" w:hint="eastAsia"/>
          <w:sz w:val="36"/>
          <w:szCs w:val="36"/>
        </w:rPr>
        <w:t>自治区级储备排污权划拨审查表</w:t>
      </w:r>
    </w:p>
    <w:tbl>
      <w:tblPr>
        <w:tblStyle w:val="a9"/>
        <w:tblW w:w="8647" w:type="dxa"/>
        <w:tblInd w:w="-147" w:type="dxa"/>
        <w:tblLook w:val="04A0" w:firstRow="1" w:lastRow="0" w:firstColumn="1" w:lastColumn="0" w:noHBand="0" w:noVBand="1"/>
      </w:tblPr>
      <w:tblGrid>
        <w:gridCol w:w="985"/>
        <w:gridCol w:w="1060"/>
        <w:gridCol w:w="2389"/>
        <w:gridCol w:w="2230"/>
        <w:gridCol w:w="1983"/>
      </w:tblGrid>
      <w:tr w:rsidR="002F0DE1" w:rsidTr="00271607">
        <w:trPr>
          <w:trHeight w:val="834"/>
        </w:trPr>
        <w:tc>
          <w:tcPr>
            <w:tcW w:w="985" w:type="dxa"/>
            <w:vMerge w:val="restart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基本</w:t>
            </w:r>
            <w:r w:rsidRPr="0027207B">
              <w:rPr>
                <w:rFonts w:ascii="仿宋_GB2312" w:eastAsia="仿宋_GB2312"/>
                <w:b/>
                <w:sz w:val="28"/>
                <w:szCs w:val="28"/>
              </w:rPr>
              <w:t>信息</w:t>
            </w:r>
          </w:p>
        </w:tc>
        <w:tc>
          <w:tcPr>
            <w:tcW w:w="3449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申请地市</w:t>
            </w:r>
          </w:p>
        </w:tc>
        <w:tc>
          <w:tcPr>
            <w:tcW w:w="4213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DE1" w:rsidTr="00271607">
        <w:tc>
          <w:tcPr>
            <w:tcW w:w="985" w:type="dxa"/>
            <w:vMerge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地市</w:t>
            </w:r>
            <w:r w:rsidRPr="0027207B">
              <w:rPr>
                <w:rFonts w:ascii="仿宋_GB2312" w:eastAsia="仿宋_GB2312"/>
                <w:b/>
                <w:sz w:val="28"/>
                <w:szCs w:val="28"/>
              </w:rPr>
              <w:t>储备排污权</w:t>
            </w:r>
          </w:p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  <w:r w:rsidRPr="0027207B">
              <w:rPr>
                <w:rFonts w:ascii="仿宋_GB2312" w:eastAsia="仿宋_GB2312"/>
                <w:b/>
                <w:sz w:val="28"/>
                <w:szCs w:val="28"/>
              </w:rPr>
              <w:t>余量</w:t>
            </w:r>
          </w:p>
        </w:tc>
        <w:tc>
          <w:tcPr>
            <w:tcW w:w="4213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DE1" w:rsidTr="00271607">
        <w:trPr>
          <w:trHeight w:val="744"/>
        </w:trPr>
        <w:tc>
          <w:tcPr>
            <w:tcW w:w="985" w:type="dxa"/>
            <w:vMerge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需</w:t>
            </w:r>
            <w:r w:rsidRPr="0027207B">
              <w:rPr>
                <w:rFonts w:ascii="仿宋_GB2312" w:eastAsia="仿宋_GB2312"/>
                <w:b/>
                <w:sz w:val="28"/>
                <w:szCs w:val="28"/>
              </w:rPr>
              <w:t>支持</w:t>
            </w:r>
            <w:proofErr w:type="gramEnd"/>
            <w:r w:rsidRPr="0027207B">
              <w:rPr>
                <w:rFonts w:ascii="仿宋_GB2312" w:eastAsia="仿宋_GB2312"/>
                <w:b/>
                <w:sz w:val="28"/>
                <w:szCs w:val="28"/>
              </w:rPr>
              <w:t>的项目名称</w:t>
            </w:r>
          </w:p>
        </w:tc>
        <w:tc>
          <w:tcPr>
            <w:tcW w:w="4213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DE1" w:rsidTr="00271607">
        <w:trPr>
          <w:trHeight w:val="840"/>
        </w:trPr>
        <w:tc>
          <w:tcPr>
            <w:tcW w:w="985" w:type="dxa"/>
            <w:vMerge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  <w:r w:rsidRPr="0027207B">
              <w:rPr>
                <w:rFonts w:ascii="仿宋_GB2312" w:eastAsia="仿宋_GB2312"/>
                <w:b/>
                <w:sz w:val="28"/>
                <w:szCs w:val="28"/>
              </w:rPr>
              <w:t>划拨排污</w:t>
            </w:r>
            <w:proofErr w:type="gramStart"/>
            <w:r w:rsidRPr="0027207B">
              <w:rPr>
                <w:rFonts w:ascii="仿宋_GB2312" w:eastAsia="仿宋_GB2312"/>
                <w:b/>
                <w:sz w:val="28"/>
                <w:szCs w:val="28"/>
              </w:rPr>
              <w:t>权指标</w:t>
            </w:r>
            <w:r w:rsidRPr="0027207B">
              <w:rPr>
                <w:rFonts w:ascii="仿宋_GB2312" w:eastAsia="仿宋_GB2312" w:hint="eastAsia"/>
                <w:b/>
                <w:sz w:val="28"/>
                <w:szCs w:val="28"/>
              </w:rPr>
              <w:t>量</w:t>
            </w:r>
            <w:proofErr w:type="gramEnd"/>
          </w:p>
        </w:tc>
        <w:tc>
          <w:tcPr>
            <w:tcW w:w="4213" w:type="dxa"/>
            <w:gridSpan w:val="2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0DE1" w:rsidTr="00271607">
        <w:trPr>
          <w:trHeight w:val="964"/>
        </w:trPr>
        <w:tc>
          <w:tcPr>
            <w:tcW w:w="985" w:type="dxa"/>
            <w:vMerge w:val="restart"/>
            <w:vAlign w:val="center"/>
          </w:tcPr>
          <w:p w:rsidR="002F0DE1" w:rsidRPr="004A7571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A7571">
              <w:rPr>
                <w:rFonts w:ascii="仿宋_GB2312" w:eastAsia="仿宋_GB2312" w:hint="eastAsia"/>
                <w:b/>
                <w:sz w:val="28"/>
                <w:szCs w:val="28"/>
              </w:rPr>
              <w:t>条件</w:t>
            </w:r>
            <w:r w:rsidRPr="004A7571">
              <w:rPr>
                <w:rFonts w:ascii="仿宋_GB2312" w:eastAsia="仿宋_GB2312"/>
                <w:b/>
                <w:sz w:val="28"/>
                <w:szCs w:val="28"/>
              </w:rPr>
              <w:t>审查</w:t>
            </w:r>
          </w:p>
        </w:tc>
        <w:tc>
          <w:tcPr>
            <w:tcW w:w="1060" w:type="dxa"/>
            <w:vMerge w:val="restart"/>
            <w:vAlign w:val="center"/>
          </w:tcPr>
          <w:p w:rsidR="002F0DE1" w:rsidRPr="004A7571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A7571">
              <w:rPr>
                <w:rFonts w:ascii="仿宋_GB2312" w:eastAsia="仿宋_GB2312" w:hint="eastAsia"/>
                <w:b/>
                <w:sz w:val="28"/>
                <w:szCs w:val="28"/>
              </w:rPr>
              <w:t>地级市</w:t>
            </w:r>
          </w:p>
        </w:tc>
        <w:tc>
          <w:tcPr>
            <w:tcW w:w="2389" w:type="dxa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环境</w:t>
            </w:r>
            <w:r w:rsidRPr="0027207B">
              <w:rPr>
                <w:rFonts w:ascii="仿宋_GB2312" w:eastAsia="仿宋_GB2312"/>
                <w:sz w:val="28"/>
                <w:szCs w:val="28"/>
              </w:rPr>
              <w:t>质量任务</w:t>
            </w:r>
            <w:r w:rsidRPr="0027207B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27207B">
              <w:rPr>
                <w:rFonts w:ascii="仿宋_GB2312" w:eastAsia="仿宋_GB2312"/>
                <w:sz w:val="28"/>
                <w:szCs w:val="28"/>
              </w:rPr>
              <w:t>完成</w:t>
            </w:r>
          </w:p>
        </w:tc>
        <w:tc>
          <w:tcPr>
            <w:tcW w:w="2230" w:type="dxa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/>
                <w:sz w:val="28"/>
                <w:szCs w:val="28"/>
              </w:rPr>
              <w:t>未完成指标</w:t>
            </w:r>
            <w:r w:rsidRPr="0027207B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983" w:type="dxa"/>
            <w:vAlign w:val="center"/>
          </w:tcPr>
          <w:p w:rsidR="002F0DE1" w:rsidRPr="0027207B" w:rsidRDefault="002F0DE1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（大气处/水处审核）</w:t>
            </w:r>
          </w:p>
        </w:tc>
      </w:tr>
      <w:tr w:rsidR="002F0DE1" w:rsidTr="00271607">
        <w:trPr>
          <w:trHeight w:val="1304"/>
        </w:trPr>
        <w:tc>
          <w:tcPr>
            <w:tcW w:w="985" w:type="dxa"/>
            <w:vMerge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0" w:type="dxa"/>
            <w:vMerge/>
            <w:vAlign w:val="center"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89" w:type="dxa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Pr="0027207B">
              <w:rPr>
                <w:rFonts w:ascii="仿宋_GB2312" w:eastAsia="仿宋_GB2312"/>
                <w:sz w:val="28"/>
                <w:szCs w:val="28"/>
              </w:rPr>
              <w:t>污染物总量减</w:t>
            </w:r>
            <w:proofErr w:type="gramStart"/>
            <w:r w:rsidRPr="0027207B">
              <w:rPr>
                <w:rFonts w:ascii="仿宋_GB2312" w:eastAsia="仿宋_GB2312"/>
                <w:sz w:val="28"/>
                <w:szCs w:val="28"/>
              </w:rPr>
              <w:t>排任务</w:t>
            </w:r>
            <w:proofErr w:type="gramEnd"/>
            <w:r w:rsidRPr="0027207B">
              <w:rPr>
                <w:rFonts w:ascii="仿宋_GB2312" w:eastAsia="仿宋_GB2312"/>
                <w:sz w:val="28"/>
                <w:szCs w:val="28"/>
              </w:rPr>
              <w:t>是否完成</w:t>
            </w:r>
          </w:p>
        </w:tc>
        <w:tc>
          <w:tcPr>
            <w:tcW w:w="2230" w:type="dxa"/>
            <w:vAlign w:val="center"/>
          </w:tcPr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  <w:p w:rsidR="002F0DE1" w:rsidRPr="0027207B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/>
                <w:sz w:val="28"/>
                <w:szCs w:val="28"/>
              </w:rPr>
              <w:t>未完成指标</w:t>
            </w:r>
            <w:r w:rsidRPr="0027207B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983" w:type="dxa"/>
            <w:vAlign w:val="center"/>
          </w:tcPr>
          <w:p w:rsidR="002F0DE1" w:rsidRPr="0027207B" w:rsidRDefault="002F0DE1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综合处</w:t>
            </w:r>
            <w:r w:rsidRPr="0027207B">
              <w:rPr>
                <w:rFonts w:ascii="仿宋_GB2312" w:eastAsia="仿宋_GB2312" w:hint="eastAsia"/>
                <w:sz w:val="28"/>
                <w:szCs w:val="28"/>
              </w:rPr>
              <w:t>审核）</w:t>
            </w:r>
          </w:p>
        </w:tc>
      </w:tr>
      <w:tr w:rsidR="002F0DE1" w:rsidTr="00271607">
        <w:trPr>
          <w:trHeight w:val="964"/>
        </w:trPr>
        <w:tc>
          <w:tcPr>
            <w:tcW w:w="985" w:type="dxa"/>
            <w:vMerge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0" w:type="dxa"/>
            <w:vMerge/>
            <w:vAlign w:val="center"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89" w:type="dxa"/>
            <w:vAlign w:val="center"/>
          </w:tcPr>
          <w:p w:rsidR="002F0DE1" w:rsidRPr="00DD4509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DD4509">
              <w:rPr>
                <w:rFonts w:ascii="仿宋_GB2312" w:eastAsia="仿宋_GB2312" w:hint="eastAsia"/>
                <w:sz w:val="28"/>
                <w:szCs w:val="30"/>
              </w:rPr>
              <w:t>是否被</w:t>
            </w:r>
            <w:r w:rsidRPr="00DD4509">
              <w:rPr>
                <w:rFonts w:ascii="仿宋_GB2312" w:eastAsia="仿宋_GB2312"/>
                <w:sz w:val="28"/>
                <w:szCs w:val="30"/>
              </w:rPr>
              <w:t>实行</w:t>
            </w:r>
            <w:proofErr w:type="gramStart"/>
            <w:r w:rsidRPr="00DD4509">
              <w:rPr>
                <w:rFonts w:ascii="仿宋_GB2312" w:eastAsia="仿宋_GB2312"/>
                <w:sz w:val="28"/>
                <w:szCs w:val="30"/>
              </w:rPr>
              <w:t>区域限批</w:t>
            </w:r>
            <w:proofErr w:type="gramEnd"/>
          </w:p>
        </w:tc>
        <w:tc>
          <w:tcPr>
            <w:tcW w:w="2230" w:type="dxa"/>
            <w:vAlign w:val="center"/>
          </w:tcPr>
          <w:p w:rsidR="002F0DE1" w:rsidRPr="00032F91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2F0DE1" w:rsidRPr="0047157C" w:rsidRDefault="002F0DE1" w:rsidP="000535AE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环评处</w:t>
            </w:r>
            <w:r w:rsidRPr="0027207B"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proofErr w:type="gramEnd"/>
            <w:r w:rsidRPr="0027207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F0DE1" w:rsidTr="00271607">
        <w:trPr>
          <w:trHeight w:val="991"/>
        </w:trPr>
        <w:tc>
          <w:tcPr>
            <w:tcW w:w="985" w:type="dxa"/>
            <w:vMerge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60" w:type="dxa"/>
            <w:vMerge/>
            <w:vAlign w:val="center"/>
          </w:tcPr>
          <w:p w:rsidR="002F0DE1" w:rsidRPr="0047157C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89" w:type="dxa"/>
            <w:vAlign w:val="center"/>
          </w:tcPr>
          <w:p w:rsidR="002F0DE1" w:rsidRPr="00032F91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32F91">
              <w:rPr>
                <w:rFonts w:ascii="仿宋_GB2312" w:eastAsia="仿宋_GB2312" w:hint="eastAsia"/>
                <w:sz w:val="28"/>
                <w:szCs w:val="30"/>
              </w:rPr>
              <w:t>其他依法依规不能划拨的情形</w:t>
            </w:r>
          </w:p>
        </w:tc>
        <w:tc>
          <w:tcPr>
            <w:tcW w:w="2230" w:type="dxa"/>
            <w:vAlign w:val="center"/>
          </w:tcPr>
          <w:p w:rsidR="002F0DE1" w:rsidRPr="00032F91" w:rsidRDefault="002F0DE1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2F91">
              <w:rPr>
                <w:rFonts w:ascii="仿宋_GB2312" w:eastAsia="仿宋_GB2312" w:hint="eastAsia"/>
                <w:sz w:val="28"/>
                <w:szCs w:val="30"/>
              </w:rPr>
              <w:t>具体</w:t>
            </w:r>
            <w:r>
              <w:rPr>
                <w:rFonts w:ascii="仿宋_GB2312" w:eastAsia="仿宋_GB2312" w:hint="eastAsia"/>
                <w:sz w:val="28"/>
                <w:szCs w:val="30"/>
              </w:rPr>
              <w:t>情况</w:t>
            </w:r>
          </w:p>
        </w:tc>
        <w:tc>
          <w:tcPr>
            <w:tcW w:w="1983" w:type="dxa"/>
            <w:vAlign w:val="center"/>
          </w:tcPr>
          <w:p w:rsidR="002F0DE1" w:rsidRPr="00032F91" w:rsidRDefault="002F0DE1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32F91">
              <w:rPr>
                <w:rFonts w:ascii="仿宋_GB2312" w:eastAsia="仿宋_GB2312" w:hint="eastAsia"/>
                <w:sz w:val="28"/>
                <w:szCs w:val="30"/>
              </w:rPr>
              <w:t>（相关处室审核）</w:t>
            </w:r>
          </w:p>
        </w:tc>
      </w:tr>
      <w:tr w:rsidR="00271607" w:rsidTr="00271607">
        <w:tc>
          <w:tcPr>
            <w:tcW w:w="985" w:type="dxa"/>
            <w:vMerge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271607" w:rsidRPr="004A7571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A7571">
              <w:rPr>
                <w:rFonts w:ascii="仿宋_GB2312" w:eastAsia="仿宋_GB2312" w:hint="eastAsia"/>
                <w:b/>
                <w:sz w:val="28"/>
                <w:szCs w:val="28"/>
              </w:rPr>
              <w:t>排污单位和新（改、扩）建项目</w:t>
            </w:r>
          </w:p>
        </w:tc>
        <w:tc>
          <w:tcPr>
            <w:tcW w:w="2389" w:type="dxa"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0C2CE3">
              <w:rPr>
                <w:rFonts w:ascii="仿宋_GB2312" w:eastAsia="仿宋_GB2312" w:hint="eastAsia"/>
                <w:sz w:val="28"/>
                <w:szCs w:val="28"/>
              </w:rPr>
              <w:t>存在环境违法行为尚在整改期间的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情形</w:t>
            </w:r>
          </w:p>
        </w:tc>
        <w:tc>
          <w:tcPr>
            <w:tcW w:w="2230" w:type="dxa"/>
            <w:vAlign w:val="center"/>
          </w:tcPr>
          <w:p w:rsidR="00271607" w:rsidRPr="0027207B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032F91">
              <w:rPr>
                <w:rFonts w:ascii="仿宋_GB2312" w:eastAsia="仿宋_GB2312" w:hint="eastAsia"/>
                <w:sz w:val="28"/>
                <w:szCs w:val="30"/>
              </w:rPr>
              <w:t>具体</w:t>
            </w:r>
            <w:r>
              <w:rPr>
                <w:rFonts w:ascii="仿宋_GB2312" w:eastAsia="仿宋_GB2312" w:hint="eastAsia"/>
                <w:sz w:val="28"/>
                <w:szCs w:val="30"/>
              </w:rPr>
              <w:t>情况）</w:t>
            </w:r>
          </w:p>
        </w:tc>
        <w:tc>
          <w:tcPr>
            <w:tcW w:w="1983" w:type="dxa"/>
            <w:vAlign w:val="center"/>
          </w:tcPr>
          <w:p w:rsidR="00271607" w:rsidRPr="000C2CE3" w:rsidRDefault="00271607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2F91"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sz w:val="28"/>
                <w:szCs w:val="30"/>
              </w:rPr>
              <w:t>执法局</w:t>
            </w:r>
            <w:r w:rsidRPr="00032F91">
              <w:rPr>
                <w:rFonts w:ascii="仿宋_GB2312" w:eastAsia="仿宋_GB2312" w:hint="eastAsia"/>
                <w:sz w:val="28"/>
                <w:szCs w:val="30"/>
              </w:rPr>
              <w:t>审核）</w:t>
            </w:r>
          </w:p>
        </w:tc>
      </w:tr>
      <w:tr w:rsidR="00271607" w:rsidTr="00271607">
        <w:tc>
          <w:tcPr>
            <w:tcW w:w="985" w:type="dxa"/>
            <w:vMerge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</w:t>
            </w:r>
            <w:r w:rsidRPr="00DD4509">
              <w:rPr>
                <w:rFonts w:ascii="仿宋_GB2312" w:eastAsia="仿宋_GB2312" w:hint="eastAsia"/>
                <w:sz w:val="28"/>
                <w:szCs w:val="28"/>
              </w:rPr>
              <w:t>未完成主要污染物治理任务的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情形</w:t>
            </w:r>
          </w:p>
        </w:tc>
        <w:tc>
          <w:tcPr>
            <w:tcW w:w="2230" w:type="dxa"/>
            <w:vAlign w:val="center"/>
          </w:tcPr>
          <w:p w:rsidR="00271607" w:rsidRPr="0027207B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032F91">
              <w:rPr>
                <w:rFonts w:ascii="仿宋_GB2312" w:eastAsia="仿宋_GB2312" w:hint="eastAsia"/>
                <w:sz w:val="28"/>
                <w:szCs w:val="30"/>
              </w:rPr>
              <w:t>具体</w:t>
            </w:r>
            <w:r>
              <w:rPr>
                <w:rFonts w:ascii="仿宋_GB2312" w:eastAsia="仿宋_GB2312" w:hint="eastAsia"/>
                <w:sz w:val="28"/>
                <w:szCs w:val="30"/>
              </w:rPr>
              <w:t>情况）</w:t>
            </w:r>
          </w:p>
        </w:tc>
        <w:tc>
          <w:tcPr>
            <w:tcW w:w="1983" w:type="dxa"/>
            <w:vAlign w:val="center"/>
          </w:tcPr>
          <w:p w:rsidR="00271607" w:rsidRPr="000C2CE3" w:rsidRDefault="00271607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（大气处/水处审核）</w:t>
            </w:r>
          </w:p>
        </w:tc>
      </w:tr>
      <w:tr w:rsidR="00271607" w:rsidTr="00271607">
        <w:trPr>
          <w:trHeight w:val="2324"/>
        </w:trPr>
        <w:tc>
          <w:tcPr>
            <w:tcW w:w="985" w:type="dxa"/>
            <w:vMerge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DD4509">
              <w:rPr>
                <w:rFonts w:ascii="仿宋_GB2312" w:eastAsia="仿宋_GB2312" w:hint="eastAsia"/>
                <w:sz w:val="28"/>
                <w:szCs w:val="28"/>
              </w:rPr>
              <w:t>被列入地级市（含）以上重点污染整治或者被实行区域</w:t>
            </w:r>
            <w:proofErr w:type="gramStart"/>
            <w:r w:rsidRPr="00DD4509">
              <w:rPr>
                <w:rFonts w:ascii="仿宋_GB2312" w:eastAsia="仿宋_GB2312" w:hint="eastAsia"/>
                <w:sz w:val="28"/>
                <w:szCs w:val="28"/>
              </w:rPr>
              <w:t>限批地区</w:t>
            </w:r>
            <w:proofErr w:type="gramEnd"/>
            <w:r w:rsidRPr="00DD4509">
              <w:rPr>
                <w:rFonts w:ascii="仿宋_GB2312" w:eastAsia="仿宋_GB2312" w:hint="eastAsia"/>
                <w:sz w:val="28"/>
                <w:szCs w:val="28"/>
              </w:rPr>
              <w:t>的企业</w:t>
            </w:r>
          </w:p>
        </w:tc>
        <w:tc>
          <w:tcPr>
            <w:tcW w:w="2230" w:type="dxa"/>
            <w:vAlign w:val="center"/>
          </w:tcPr>
          <w:p w:rsidR="00271607" w:rsidRPr="0027207B" w:rsidRDefault="00271607" w:rsidP="00987D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207B"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</w:t>
            </w:r>
            <w:r w:rsidRPr="00032F91">
              <w:rPr>
                <w:rFonts w:ascii="仿宋_GB2312" w:eastAsia="仿宋_GB2312" w:hint="eastAsia"/>
                <w:sz w:val="28"/>
                <w:szCs w:val="30"/>
              </w:rPr>
              <w:t>具体</w:t>
            </w:r>
            <w:r>
              <w:rPr>
                <w:rFonts w:ascii="仿宋_GB2312" w:eastAsia="仿宋_GB2312" w:hint="eastAsia"/>
                <w:sz w:val="28"/>
                <w:szCs w:val="30"/>
              </w:rPr>
              <w:t>情况）</w:t>
            </w:r>
          </w:p>
        </w:tc>
        <w:tc>
          <w:tcPr>
            <w:tcW w:w="1983" w:type="dxa"/>
            <w:vAlign w:val="center"/>
          </w:tcPr>
          <w:p w:rsidR="00271607" w:rsidRPr="000C2CE3" w:rsidRDefault="00271607" w:rsidP="00987D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（大气处/水处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环评处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71607" w:rsidTr="00271607">
        <w:trPr>
          <w:trHeight w:val="964"/>
        </w:trPr>
        <w:tc>
          <w:tcPr>
            <w:tcW w:w="985" w:type="dxa"/>
            <w:vMerge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271607" w:rsidRPr="000C2CE3" w:rsidRDefault="00271607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7050">
              <w:rPr>
                <w:rFonts w:ascii="仿宋_GB2312" w:eastAsia="仿宋_GB2312" w:hint="eastAsia"/>
                <w:sz w:val="28"/>
                <w:szCs w:val="28"/>
              </w:rPr>
              <w:t>上一年度企业环境信用等级</w:t>
            </w:r>
          </w:p>
        </w:tc>
        <w:tc>
          <w:tcPr>
            <w:tcW w:w="2230" w:type="dxa"/>
            <w:vAlign w:val="center"/>
          </w:tcPr>
          <w:p w:rsidR="00271607" w:rsidRPr="00AB31F4" w:rsidRDefault="00271607" w:rsidP="00702A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具体等级</w:t>
            </w:r>
          </w:p>
        </w:tc>
        <w:tc>
          <w:tcPr>
            <w:tcW w:w="1983" w:type="dxa"/>
            <w:vAlign w:val="center"/>
          </w:tcPr>
          <w:p w:rsidR="00271607" w:rsidRPr="000C2CE3" w:rsidRDefault="00271607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（法规处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77AC9" w:rsidTr="00877AC9">
        <w:trPr>
          <w:trHeight w:val="1304"/>
        </w:trPr>
        <w:tc>
          <w:tcPr>
            <w:tcW w:w="985" w:type="dxa"/>
            <w:vMerge w:val="restart"/>
            <w:vAlign w:val="center"/>
          </w:tcPr>
          <w:p w:rsidR="00877AC9" w:rsidRPr="000C2CE3" w:rsidRDefault="00877AC9" w:rsidP="00877AC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A7571">
              <w:rPr>
                <w:rFonts w:ascii="仿宋_GB2312" w:eastAsia="仿宋_GB2312" w:hint="eastAsia"/>
                <w:b/>
                <w:sz w:val="28"/>
                <w:szCs w:val="28"/>
              </w:rPr>
              <w:t>条件</w:t>
            </w:r>
            <w:r w:rsidRPr="004A7571">
              <w:rPr>
                <w:rFonts w:ascii="仿宋_GB2312" w:eastAsia="仿宋_GB2312"/>
                <w:b/>
                <w:sz w:val="28"/>
                <w:szCs w:val="28"/>
              </w:rPr>
              <w:t>审查</w:t>
            </w:r>
          </w:p>
        </w:tc>
        <w:tc>
          <w:tcPr>
            <w:tcW w:w="1060" w:type="dxa"/>
            <w:vMerge/>
            <w:vAlign w:val="center"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877AC9" w:rsidRPr="00B57050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存在环境监测数据造假的情形</w:t>
            </w:r>
          </w:p>
        </w:tc>
        <w:tc>
          <w:tcPr>
            <w:tcW w:w="2230" w:type="dxa"/>
            <w:vAlign w:val="center"/>
          </w:tcPr>
          <w:p w:rsidR="00877AC9" w:rsidRPr="00B57050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（执法局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77AC9" w:rsidTr="00271607">
        <w:trPr>
          <w:trHeight w:val="1361"/>
        </w:trPr>
        <w:tc>
          <w:tcPr>
            <w:tcW w:w="985" w:type="dxa"/>
            <w:vMerge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1032">
              <w:rPr>
                <w:rFonts w:ascii="仿宋_GB2312" w:eastAsia="仿宋_GB2312" w:hint="eastAsia"/>
                <w:sz w:val="28"/>
                <w:szCs w:val="28"/>
              </w:rPr>
              <w:t>环境影响评价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3D1032">
              <w:rPr>
                <w:rFonts w:ascii="仿宋_GB2312" w:eastAsia="仿宋_GB2312" w:hint="eastAsia"/>
                <w:sz w:val="28"/>
                <w:szCs w:val="28"/>
              </w:rPr>
              <w:t>通过批复（备案）</w:t>
            </w:r>
          </w:p>
        </w:tc>
        <w:tc>
          <w:tcPr>
            <w:tcW w:w="2230" w:type="dxa"/>
            <w:vAlign w:val="center"/>
          </w:tcPr>
          <w:p w:rsidR="00877AC9" w:rsidRPr="003D1032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877AC9" w:rsidRPr="000C2CE3" w:rsidRDefault="00877AC9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环评处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77AC9" w:rsidTr="00271607">
        <w:trPr>
          <w:trHeight w:val="1644"/>
        </w:trPr>
        <w:tc>
          <w:tcPr>
            <w:tcW w:w="985" w:type="dxa"/>
            <w:vMerge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</w:t>
            </w:r>
            <w:r w:rsidRPr="003D1032">
              <w:rPr>
                <w:rFonts w:ascii="仿宋_GB2312" w:eastAsia="仿宋_GB2312" w:hint="eastAsia"/>
                <w:sz w:val="28"/>
                <w:szCs w:val="28"/>
              </w:rPr>
              <w:t>未依法足额缴纳环境税等其他税费的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情形</w:t>
            </w:r>
          </w:p>
        </w:tc>
        <w:tc>
          <w:tcPr>
            <w:tcW w:w="2230" w:type="dxa"/>
            <w:vAlign w:val="center"/>
          </w:tcPr>
          <w:p w:rsidR="00877AC9" w:rsidRPr="003D1032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877AC9" w:rsidRPr="000C2CE3" w:rsidRDefault="00877AC9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（执法局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77AC9" w:rsidTr="00271607">
        <w:trPr>
          <w:trHeight w:val="1361"/>
        </w:trPr>
        <w:tc>
          <w:tcPr>
            <w:tcW w:w="985" w:type="dxa"/>
            <w:vMerge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Merge/>
            <w:vAlign w:val="center"/>
          </w:tcPr>
          <w:p w:rsidR="00877AC9" w:rsidRPr="000C2CE3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存在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/>
                <w:sz w:val="28"/>
                <w:szCs w:val="28"/>
              </w:rPr>
              <w:t>依法依规不能</w:t>
            </w:r>
            <w:r>
              <w:rPr>
                <w:rFonts w:ascii="仿宋_GB2312" w:eastAsia="仿宋_GB2312" w:hint="eastAsia"/>
                <w:sz w:val="28"/>
                <w:szCs w:val="28"/>
              </w:rPr>
              <w:t>交易</w:t>
            </w:r>
            <w:r>
              <w:rPr>
                <w:rFonts w:ascii="仿宋_GB2312" w:eastAsia="仿宋_GB2312"/>
                <w:sz w:val="28"/>
                <w:szCs w:val="28"/>
              </w:rPr>
              <w:t>的情形</w:t>
            </w:r>
          </w:p>
        </w:tc>
        <w:tc>
          <w:tcPr>
            <w:tcW w:w="2230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877AC9" w:rsidRDefault="00877AC9" w:rsidP="000535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（相关处室</w:t>
            </w:r>
            <w:r>
              <w:rPr>
                <w:rFonts w:ascii="仿宋_GB2312" w:eastAsia="仿宋_GB2312"/>
                <w:sz w:val="28"/>
                <w:szCs w:val="28"/>
              </w:rPr>
              <w:t>审核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877AC9" w:rsidTr="00271607">
        <w:trPr>
          <w:trHeight w:val="1107"/>
        </w:trPr>
        <w:tc>
          <w:tcPr>
            <w:tcW w:w="985" w:type="dxa"/>
            <w:vMerge/>
          </w:tcPr>
          <w:p w:rsidR="00877AC9" w:rsidRPr="00421C1F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877AC9" w:rsidRPr="00421C1F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1C1F">
              <w:rPr>
                <w:rFonts w:ascii="仿宋_GB2312" w:eastAsia="仿宋_GB2312" w:hint="eastAsia"/>
                <w:b/>
                <w:sz w:val="28"/>
                <w:szCs w:val="28"/>
              </w:rPr>
              <w:t>最终</w:t>
            </w:r>
          </w:p>
          <w:p w:rsidR="00877AC9" w:rsidRPr="00421C1F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1C1F">
              <w:rPr>
                <w:rFonts w:ascii="仿宋_GB2312" w:eastAsia="仿宋_GB2312"/>
                <w:b/>
                <w:sz w:val="28"/>
                <w:szCs w:val="28"/>
              </w:rPr>
              <w:t>审核</w:t>
            </w:r>
          </w:p>
          <w:p w:rsidR="00877AC9" w:rsidRPr="00421C1F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1C1F"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2389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划拨条件</w:t>
            </w:r>
          </w:p>
        </w:tc>
        <w:tc>
          <w:tcPr>
            <w:tcW w:w="2230" w:type="dxa"/>
            <w:vAlign w:val="center"/>
          </w:tcPr>
          <w:p w:rsidR="00877AC9" w:rsidRDefault="00877AC9" w:rsidP="00D431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是/否</w:t>
            </w:r>
          </w:p>
        </w:tc>
        <w:tc>
          <w:tcPr>
            <w:tcW w:w="1983" w:type="dxa"/>
            <w:vAlign w:val="center"/>
          </w:tcPr>
          <w:p w:rsidR="00877AC9" w:rsidRDefault="00877AC9" w:rsidP="002716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（综合处确认）</w:t>
            </w:r>
          </w:p>
        </w:tc>
      </w:tr>
    </w:tbl>
    <w:p w:rsidR="002F0DE1" w:rsidRPr="000F316D" w:rsidRDefault="002F0DE1" w:rsidP="002F0DE1">
      <w:pPr>
        <w:spacing w:line="400" w:lineRule="exact"/>
        <w:rPr>
          <w:rFonts w:ascii="仿宋_GB2312" w:eastAsia="仿宋_GB2312"/>
          <w:sz w:val="28"/>
          <w:szCs w:val="28"/>
        </w:rPr>
      </w:pPr>
      <w:r w:rsidRPr="000F316D">
        <w:rPr>
          <w:rFonts w:ascii="仿宋_GB2312" w:eastAsia="仿宋_GB2312" w:hint="eastAsia"/>
          <w:sz w:val="28"/>
          <w:szCs w:val="28"/>
        </w:rPr>
        <w:t>备注</w:t>
      </w:r>
      <w:r w:rsidRPr="000F316D">
        <w:rPr>
          <w:rFonts w:ascii="仿宋_GB2312" w:eastAsia="仿宋_GB2312"/>
          <w:sz w:val="28"/>
          <w:szCs w:val="28"/>
        </w:rPr>
        <w:t>：申请</w:t>
      </w:r>
      <w:r w:rsidRPr="000F316D">
        <w:rPr>
          <w:rFonts w:ascii="仿宋_GB2312" w:eastAsia="仿宋_GB2312" w:hint="eastAsia"/>
          <w:sz w:val="28"/>
          <w:szCs w:val="28"/>
        </w:rPr>
        <w:t>大气</w:t>
      </w:r>
      <w:r w:rsidRPr="000F316D">
        <w:rPr>
          <w:rFonts w:ascii="仿宋_GB2312" w:eastAsia="仿宋_GB2312"/>
          <w:sz w:val="28"/>
          <w:szCs w:val="28"/>
        </w:rPr>
        <w:t>污染物排污</w:t>
      </w:r>
      <w:proofErr w:type="gramStart"/>
      <w:r w:rsidRPr="000F316D">
        <w:rPr>
          <w:rFonts w:ascii="仿宋_GB2312" w:eastAsia="仿宋_GB2312"/>
          <w:sz w:val="28"/>
          <w:szCs w:val="28"/>
        </w:rPr>
        <w:t>权指标</w:t>
      </w:r>
      <w:proofErr w:type="gramEnd"/>
      <w:r w:rsidRPr="000F316D">
        <w:rPr>
          <w:rFonts w:ascii="仿宋_GB2312" w:eastAsia="仿宋_GB2312"/>
          <w:sz w:val="28"/>
          <w:szCs w:val="28"/>
        </w:rPr>
        <w:t>时，审查大气环境质量任务、</w:t>
      </w:r>
      <w:r w:rsidRPr="000F316D">
        <w:rPr>
          <w:rFonts w:ascii="仿宋_GB2312" w:eastAsia="仿宋_GB2312" w:hint="eastAsia"/>
          <w:sz w:val="28"/>
          <w:szCs w:val="28"/>
        </w:rPr>
        <w:t>大气</w:t>
      </w:r>
      <w:r w:rsidRPr="000F316D">
        <w:rPr>
          <w:rFonts w:ascii="仿宋_GB2312" w:eastAsia="仿宋_GB2312"/>
          <w:sz w:val="28"/>
          <w:szCs w:val="28"/>
        </w:rPr>
        <w:t>主要污染物总量减</w:t>
      </w:r>
      <w:proofErr w:type="gramStart"/>
      <w:r w:rsidRPr="000F316D">
        <w:rPr>
          <w:rFonts w:ascii="仿宋_GB2312" w:eastAsia="仿宋_GB2312"/>
          <w:sz w:val="28"/>
          <w:szCs w:val="28"/>
        </w:rPr>
        <w:t>排任务</w:t>
      </w:r>
      <w:proofErr w:type="gramEnd"/>
      <w:r w:rsidRPr="000F316D">
        <w:rPr>
          <w:rFonts w:ascii="仿宋_GB2312" w:eastAsia="仿宋_GB2312" w:hint="eastAsia"/>
          <w:sz w:val="28"/>
          <w:szCs w:val="28"/>
        </w:rPr>
        <w:t>完成</w:t>
      </w:r>
      <w:r w:rsidRPr="000F316D">
        <w:rPr>
          <w:rFonts w:ascii="仿宋_GB2312" w:eastAsia="仿宋_GB2312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申请水污染物排污</w:t>
      </w:r>
      <w:proofErr w:type="gramStart"/>
      <w:r>
        <w:rPr>
          <w:rFonts w:ascii="仿宋_GB2312" w:eastAsia="仿宋_GB2312"/>
          <w:sz w:val="28"/>
          <w:szCs w:val="28"/>
        </w:rPr>
        <w:t>权指标</w:t>
      </w:r>
      <w:proofErr w:type="gramEnd"/>
      <w:r>
        <w:rPr>
          <w:rFonts w:ascii="仿宋_GB2312" w:eastAsia="仿宋_GB2312"/>
          <w:sz w:val="28"/>
          <w:szCs w:val="28"/>
        </w:rPr>
        <w:t>时，</w:t>
      </w:r>
      <w:proofErr w:type="gramStart"/>
      <w:r>
        <w:rPr>
          <w:rFonts w:ascii="仿宋_GB2312" w:eastAsia="仿宋_GB2312"/>
          <w:sz w:val="28"/>
          <w:szCs w:val="28"/>
        </w:rPr>
        <w:t>审查水</w:t>
      </w:r>
      <w:proofErr w:type="gramEnd"/>
      <w:r>
        <w:rPr>
          <w:rFonts w:ascii="仿宋_GB2312" w:eastAsia="仿宋_GB2312"/>
          <w:sz w:val="28"/>
          <w:szCs w:val="28"/>
        </w:rPr>
        <w:t>环境质量任务、水主要污染物总量减</w:t>
      </w:r>
      <w:proofErr w:type="gramStart"/>
      <w:r>
        <w:rPr>
          <w:rFonts w:ascii="仿宋_GB2312" w:eastAsia="仿宋_GB2312"/>
          <w:sz w:val="28"/>
          <w:szCs w:val="28"/>
        </w:rPr>
        <w:t>排任务</w:t>
      </w:r>
      <w:proofErr w:type="gramEnd"/>
      <w:r>
        <w:rPr>
          <w:rFonts w:ascii="仿宋_GB2312" w:eastAsia="仿宋_GB2312"/>
          <w:sz w:val="28"/>
          <w:szCs w:val="28"/>
        </w:rPr>
        <w:t>完成情况</w:t>
      </w:r>
      <w:r w:rsidRPr="000F316D">
        <w:rPr>
          <w:rFonts w:ascii="仿宋_GB2312" w:eastAsia="仿宋_GB2312"/>
          <w:sz w:val="28"/>
          <w:szCs w:val="28"/>
        </w:rPr>
        <w:t>。</w:t>
      </w:r>
    </w:p>
    <w:p w:rsidR="002F0DE1" w:rsidRPr="002F0DE1" w:rsidRDefault="002F0DE1" w:rsidP="002F0DE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F0DE1" w:rsidRPr="00BD216D" w:rsidRDefault="002F0DE1" w:rsidP="00BD216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F0DE1" w:rsidRPr="00BD21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80" w:rsidRDefault="00EF2980" w:rsidP="00F114CD">
      <w:r>
        <w:separator/>
      </w:r>
    </w:p>
  </w:endnote>
  <w:endnote w:type="continuationSeparator" w:id="0">
    <w:p w:rsidR="00EF2980" w:rsidRDefault="00EF2980" w:rsidP="00F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062951"/>
      <w:docPartObj>
        <w:docPartGallery w:val="Page Numbers (Bottom of Page)"/>
        <w:docPartUnique/>
      </w:docPartObj>
    </w:sdtPr>
    <w:sdtEndPr/>
    <w:sdtContent>
      <w:p w:rsidR="0044387B" w:rsidRDefault="004438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9A" w:rsidRPr="00793C9A">
          <w:rPr>
            <w:noProof/>
            <w:lang w:val="zh-CN"/>
          </w:rPr>
          <w:t>1</w:t>
        </w:r>
        <w:r>
          <w:fldChar w:fldCharType="end"/>
        </w:r>
      </w:p>
    </w:sdtContent>
  </w:sdt>
  <w:p w:rsidR="0044387B" w:rsidRDefault="00443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80" w:rsidRDefault="00EF2980" w:rsidP="00F114CD">
      <w:r>
        <w:separator/>
      </w:r>
    </w:p>
  </w:footnote>
  <w:footnote w:type="continuationSeparator" w:id="0">
    <w:p w:rsidR="00EF2980" w:rsidRDefault="00EF2980" w:rsidP="00F1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7B"/>
    <w:rsid w:val="00014DE3"/>
    <w:rsid w:val="000433CB"/>
    <w:rsid w:val="000535AE"/>
    <w:rsid w:val="000569FB"/>
    <w:rsid w:val="0006744F"/>
    <w:rsid w:val="00070560"/>
    <w:rsid w:val="00087CFA"/>
    <w:rsid w:val="000B1101"/>
    <w:rsid w:val="000B1CEA"/>
    <w:rsid w:val="000B31B8"/>
    <w:rsid w:val="000D0B62"/>
    <w:rsid w:val="000E3D81"/>
    <w:rsid w:val="000E3F24"/>
    <w:rsid w:val="000F2C08"/>
    <w:rsid w:val="0011721F"/>
    <w:rsid w:val="001208A1"/>
    <w:rsid w:val="00150BCA"/>
    <w:rsid w:val="00163456"/>
    <w:rsid w:val="00167E92"/>
    <w:rsid w:val="00174252"/>
    <w:rsid w:val="00177A84"/>
    <w:rsid w:val="0018640D"/>
    <w:rsid w:val="00191C74"/>
    <w:rsid w:val="001A3418"/>
    <w:rsid w:val="001B21BD"/>
    <w:rsid w:val="001C4AC5"/>
    <w:rsid w:val="001C6431"/>
    <w:rsid w:val="001E6CF3"/>
    <w:rsid w:val="00202977"/>
    <w:rsid w:val="00215C03"/>
    <w:rsid w:val="00223B00"/>
    <w:rsid w:val="002358F2"/>
    <w:rsid w:val="00271607"/>
    <w:rsid w:val="002731D1"/>
    <w:rsid w:val="00273327"/>
    <w:rsid w:val="0028713F"/>
    <w:rsid w:val="0029174E"/>
    <w:rsid w:val="00291A1D"/>
    <w:rsid w:val="00296721"/>
    <w:rsid w:val="002A339D"/>
    <w:rsid w:val="002B4B4F"/>
    <w:rsid w:val="002E0829"/>
    <w:rsid w:val="002E1418"/>
    <w:rsid w:val="002F0DE1"/>
    <w:rsid w:val="002F7AB9"/>
    <w:rsid w:val="00301D30"/>
    <w:rsid w:val="00314168"/>
    <w:rsid w:val="00314A58"/>
    <w:rsid w:val="00325599"/>
    <w:rsid w:val="00330E17"/>
    <w:rsid w:val="00370F0E"/>
    <w:rsid w:val="00371DFD"/>
    <w:rsid w:val="0038387A"/>
    <w:rsid w:val="00385978"/>
    <w:rsid w:val="0038742F"/>
    <w:rsid w:val="003A37C9"/>
    <w:rsid w:val="003B1F73"/>
    <w:rsid w:val="003D7CFD"/>
    <w:rsid w:val="003E70C4"/>
    <w:rsid w:val="003F16AA"/>
    <w:rsid w:val="003F2DE6"/>
    <w:rsid w:val="003F3D23"/>
    <w:rsid w:val="00406A7B"/>
    <w:rsid w:val="00420F7B"/>
    <w:rsid w:val="00421C1F"/>
    <w:rsid w:val="004234C5"/>
    <w:rsid w:val="00433900"/>
    <w:rsid w:val="00437CC8"/>
    <w:rsid w:val="0044387B"/>
    <w:rsid w:val="00452285"/>
    <w:rsid w:val="0046123C"/>
    <w:rsid w:val="00461C2E"/>
    <w:rsid w:val="00463821"/>
    <w:rsid w:val="00471950"/>
    <w:rsid w:val="00476669"/>
    <w:rsid w:val="004863DC"/>
    <w:rsid w:val="00496445"/>
    <w:rsid w:val="004C63A9"/>
    <w:rsid w:val="00511718"/>
    <w:rsid w:val="00525679"/>
    <w:rsid w:val="005331B9"/>
    <w:rsid w:val="00561AD7"/>
    <w:rsid w:val="00585370"/>
    <w:rsid w:val="00585D62"/>
    <w:rsid w:val="005906AD"/>
    <w:rsid w:val="0059394F"/>
    <w:rsid w:val="005B31CA"/>
    <w:rsid w:val="005B5C49"/>
    <w:rsid w:val="006261D1"/>
    <w:rsid w:val="00627611"/>
    <w:rsid w:val="00640AEF"/>
    <w:rsid w:val="006620EC"/>
    <w:rsid w:val="00686919"/>
    <w:rsid w:val="00695385"/>
    <w:rsid w:val="006B22F3"/>
    <w:rsid w:val="006B779A"/>
    <w:rsid w:val="006C2763"/>
    <w:rsid w:val="006C2AF3"/>
    <w:rsid w:val="006E092E"/>
    <w:rsid w:val="006F78EC"/>
    <w:rsid w:val="00702A95"/>
    <w:rsid w:val="00706867"/>
    <w:rsid w:val="00706D97"/>
    <w:rsid w:val="00725506"/>
    <w:rsid w:val="00730B26"/>
    <w:rsid w:val="00737600"/>
    <w:rsid w:val="0076656C"/>
    <w:rsid w:val="00782609"/>
    <w:rsid w:val="00786CEC"/>
    <w:rsid w:val="00793C9A"/>
    <w:rsid w:val="007946C8"/>
    <w:rsid w:val="007971D6"/>
    <w:rsid w:val="007A2438"/>
    <w:rsid w:val="007C2754"/>
    <w:rsid w:val="007C465D"/>
    <w:rsid w:val="007E7DC1"/>
    <w:rsid w:val="00800BEC"/>
    <w:rsid w:val="00802E7E"/>
    <w:rsid w:val="008212CE"/>
    <w:rsid w:val="0086119A"/>
    <w:rsid w:val="008669A1"/>
    <w:rsid w:val="008702D5"/>
    <w:rsid w:val="00877AC9"/>
    <w:rsid w:val="00897416"/>
    <w:rsid w:val="008A1AEF"/>
    <w:rsid w:val="008A563B"/>
    <w:rsid w:val="008A5FD0"/>
    <w:rsid w:val="008B0822"/>
    <w:rsid w:val="008C10D5"/>
    <w:rsid w:val="009050F8"/>
    <w:rsid w:val="009345CF"/>
    <w:rsid w:val="009438DB"/>
    <w:rsid w:val="00943FF1"/>
    <w:rsid w:val="009474C2"/>
    <w:rsid w:val="00975199"/>
    <w:rsid w:val="0098245A"/>
    <w:rsid w:val="0098254A"/>
    <w:rsid w:val="00987D15"/>
    <w:rsid w:val="009A253A"/>
    <w:rsid w:val="009A6909"/>
    <w:rsid w:val="009A6DCD"/>
    <w:rsid w:val="009C5957"/>
    <w:rsid w:val="009E557E"/>
    <w:rsid w:val="009E5BD2"/>
    <w:rsid w:val="00A03000"/>
    <w:rsid w:val="00A06BAE"/>
    <w:rsid w:val="00A06F25"/>
    <w:rsid w:val="00A16870"/>
    <w:rsid w:val="00A16946"/>
    <w:rsid w:val="00A32B4B"/>
    <w:rsid w:val="00A35D65"/>
    <w:rsid w:val="00A57327"/>
    <w:rsid w:val="00A70492"/>
    <w:rsid w:val="00A7092B"/>
    <w:rsid w:val="00AA235C"/>
    <w:rsid w:val="00AB31F4"/>
    <w:rsid w:val="00AC125A"/>
    <w:rsid w:val="00AC1584"/>
    <w:rsid w:val="00AD007E"/>
    <w:rsid w:val="00AD03AD"/>
    <w:rsid w:val="00AD34A6"/>
    <w:rsid w:val="00AE3F7A"/>
    <w:rsid w:val="00AF320F"/>
    <w:rsid w:val="00AF54E2"/>
    <w:rsid w:val="00B06040"/>
    <w:rsid w:val="00B13B8B"/>
    <w:rsid w:val="00B162BA"/>
    <w:rsid w:val="00B42389"/>
    <w:rsid w:val="00B43717"/>
    <w:rsid w:val="00B503EF"/>
    <w:rsid w:val="00B531F3"/>
    <w:rsid w:val="00BC0B19"/>
    <w:rsid w:val="00BD216D"/>
    <w:rsid w:val="00BE101D"/>
    <w:rsid w:val="00BE6DB5"/>
    <w:rsid w:val="00C04FEC"/>
    <w:rsid w:val="00C05A60"/>
    <w:rsid w:val="00C40527"/>
    <w:rsid w:val="00C40625"/>
    <w:rsid w:val="00C4297C"/>
    <w:rsid w:val="00C60463"/>
    <w:rsid w:val="00C613E3"/>
    <w:rsid w:val="00C82689"/>
    <w:rsid w:val="00C9071B"/>
    <w:rsid w:val="00C92814"/>
    <w:rsid w:val="00CA0B0B"/>
    <w:rsid w:val="00CB082C"/>
    <w:rsid w:val="00CB48AD"/>
    <w:rsid w:val="00CC27CD"/>
    <w:rsid w:val="00CC7D8B"/>
    <w:rsid w:val="00CE44DD"/>
    <w:rsid w:val="00D02FEE"/>
    <w:rsid w:val="00D10238"/>
    <w:rsid w:val="00D155E4"/>
    <w:rsid w:val="00D553C9"/>
    <w:rsid w:val="00D72A6A"/>
    <w:rsid w:val="00D75551"/>
    <w:rsid w:val="00D826B3"/>
    <w:rsid w:val="00D8709A"/>
    <w:rsid w:val="00D92984"/>
    <w:rsid w:val="00D938AF"/>
    <w:rsid w:val="00D95D00"/>
    <w:rsid w:val="00DA1E1A"/>
    <w:rsid w:val="00DA7AE0"/>
    <w:rsid w:val="00DC6240"/>
    <w:rsid w:val="00DD07A5"/>
    <w:rsid w:val="00DD6811"/>
    <w:rsid w:val="00DD7258"/>
    <w:rsid w:val="00DE0245"/>
    <w:rsid w:val="00E050C7"/>
    <w:rsid w:val="00E1141E"/>
    <w:rsid w:val="00E22C29"/>
    <w:rsid w:val="00E55793"/>
    <w:rsid w:val="00E61BCF"/>
    <w:rsid w:val="00E825F2"/>
    <w:rsid w:val="00E92D00"/>
    <w:rsid w:val="00E94EB5"/>
    <w:rsid w:val="00EB03A9"/>
    <w:rsid w:val="00EB1B16"/>
    <w:rsid w:val="00EC679E"/>
    <w:rsid w:val="00EE28CA"/>
    <w:rsid w:val="00EF2980"/>
    <w:rsid w:val="00F101BE"/>
    <w:rsid w:val="00F114CD"/>
    <w:rsid w:val="00F3652D"/>
    <w:rsid w:val="00F42D27"/>
    <w:rsid w:val="00F646C6"/>
    <w:rsid w:val="00F90F10"/>
    <w:rsid w:val="00F94E7F"/>
    <w:rsid w:val="00FE510F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F995"/>
  <w15:chartTrackingRefBased/>
  <w15:docId w15:val="{9DB515D5-9AB1-44E8-8818-510AB1A4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4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51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510F"/>
    <w:rPr>
      <w:sz w:val="18"/>
      <w:szCs w:val="18"/>
    </w:rPr>
  </w:style>
  <w:style w:type="table" w:styleId="a9">
    <w:name w:val="Table Grid"/>
    <w:basedOn w:val="a1"/>
    <w:uiPriority w:val="39"/>
    <w:rsid w:val="002F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F346-17AF-4F5F-9098-92A919FE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6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纳静</cp:lastModifiedBy>
  <cp:revision>52</cp:revision>
  <cp:lastPrinted>2022-06-21T03:35:00Z</cp:lastPrinted>
  <dcterms:created xsi:type="dcterms:W3CDTF">2022-06-14T08:20:00Z</dcterms:created>
  <dcterms:modified xsi:type="dcterms:W3CDTF">2024-03-08T01:42:00Z</dcterms:modified>
</cp:coreProperties>
</file>