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F6" w:rsidRDefault="000F14F6" w:rsidP="000F14F6">
      <w:pPr>
        <w:pStyle w:val="a7"/>
        <w:kinsoku w:val="0"/>
        <w:overflowPunct w:val="0"/>
        <w:spacing w:line="68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bookmarkStart w:id="0" w:name="_GoBack"/>
      <w:bookmarkEnd w:id="0"/>
      <w:r w:rsidRPr="00792420">
        <w:rPr>
          <w:rFonts w:ascii="方正小标宋_GBK" w:eastAsia="方正小标宋_GBK" w:hAnsi="Times New Roman" w:cs="Times New Roman" w:hint="eastAsia"/>
          <w:sz w:val="44"/>
          <w:szCs w:val="44"/>
        </w:rPr>
        <w:t>《</w:t>
      </w:r>
      <w:r w:rsidRPr="00792420">
        <w:rPr>
          <w:rFonts w:ascii="方正小标宋_GBK" w:eastAsia="方正小标宋_GBK" w:hAnsi="方正小标宋简体" w:cs="方正小标宋简体" w:hint="eastAsia"/>
          <w:sz w:val="44"/>
          <w:szCs w:val="44"/>
        </w:rPr>
        <w:t>宁夏回族自治区重点管控新污染物补充清单</w:t>
      </w:r>
    </w:p>
    <w:p w:rsidR="000F14F6" w:rsidRPr="00792420" w:rsidRDefault="000F14F6" w:rsidP="00174C5F">
      <w:pPr>
        <w:pStyle w:val="a7"/>
        <w:kinsoku w:val="0"/>
        <w:overflowPunct w:val="0"/>
        <w:spacing w:line="68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 w:rsidRPr="00792420">
        <w:rPr>
          <w:rFonts w:ascii="方正小标宋_GBK" w:eastAsia="方正小标宋_GBK" w:hAnsi="方正小标宋简体" w:cs="方正小标宋简体" w:hint="eastAsia"/>
          <w:sz w:val="44"/>
          <w:szCs w:val="44"/>
        </w:rPr>
        <w:t>（</w:t>
      </w:r>
      <w:r w:rsidRPr="000F14F6">
        <w:rPr>
          <w:rFonts w:ascii="Times New Roman" w:eastAsia="方正小标宋_GBK" w:hAnsi="Times New Roman" w:cs="Times New Roman"/>
          <w:sz w:val="44"/>
          <w:szCs w:val="44"/>
        </w:rPr>
        <w:t>2025</w:t>
      </w:r>
      <w:r w:rsidRPr="00792420">
        <w:rPr>
          <w:rFonts w:ascii="方正小标宋_GBK" w:eastAsia="方正小标宋_GBK" w:hAnsi="方正小标宋简体" w:cs="方正小标宋简体"/>
          <w:sz w:val="44"/>
          <w:szCs w:val="44"/>
        </w:rPr>
        <w:t>年版）</w:t>
      </w:r>
      <w:r w:rsidR="00174C5F" w:rsidRPr="00792420">
        <w:rPr>
          <w:rFonts w:ascii="方正小标宋_GBK" w:eastAsia="方正小标宋_GBK" w:hAnsi="方正小标宋简体" w:cs="方正小标宋简体" w:hint="eastAsia"/>
          <w:sz w:val="44"/>
          <w:szCs w:val="44"/>
        </w:rPr>
        <w:t>（征求意见稿）</w:t>
      </w:r>
      <w:r w:rsidRPr="00792420">
        <w:rPr>
          <w:rFonts w:ascii="方正小标宋_GBK" w:eastAsia="方正小标宋_GBK" w:hAnsi="Times New Roman" w:cs="Times New Roman" w:hint="eastAsia"/>
          <w:sz w:val="44"/>
          <w:szCs w:val="44"/>
        </w:rPr>
        <w:t>》</w:t>
      </w:r>
    </w:p>
    <w:p w:rsidR="000F14F6" w:rsidRDefault="000F14F6" w:rsidP="000F14F6">
      <w:pPr>
        <w:spacing w:line="560" w:lineRule="exact"/>
        <w:ind w:firstLineChars="200" w:firstLine="602"/>
        <w:rPr>
          <w:rFonts w:ascii="Times New Roman" w:eastAsia="仿宋_GB2312" w:hAnsi="Times New Roman" w:cs="Times New Roman"/>
          <w:b/>
          <w:bCs/>
          <w:sz w:val="30"/>
          <w:szCs w:val="30"/>
        </w:rPr>
      </w:pPr>
    </w:p>
    <w:p w:rsidR="000F14F6" w:rsidRPr="00792420" w:rsidRDefault="000F14F6" w:rsidP="000F14F6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92420">
        <w:rPr>
          <w:rFonts w:ascii="仿宋_GB2312" w:eastAsia="仿宋_GB2312" w:hAnsi="Times New Roman" w:cs="Times New Roman" w:hint="eastAsia"/>
          <w:sz w:val="32"/>
          <w:szCs w:val="32"/>
        </w:rPr>
        <w:t>为贯彻落实国家、自治区关于新污染物治理工作部署，在落实生态环境部等六部委印发的《重点管控新污染物清单（</w:t>
      </w:r>
      <w:r w:rsidRPr="000F14F6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792420">
        <w:rPr>
          <w:rFonts w:ascii="仿宋_GB2312" w:eastAsia="仿宋_GB2312" w:hAnsi="Times New Roman" w:cs="Times New Roman" w:hint="eastAsia"/>
          <w:sz w:val="32"/>
          <w:szCs w:val="32"/>
        </w:rPr>
        <w:t>年版）》（生态环境部</w:t>
      </w:r>
      <w:r w:rsidRPr="000F14F6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792420">
        <w:rPr>
          <w:rFonts w:ascii="仿宋_GB2312" w:eastAsia="仿宋_GB2312" w:hAnsi="Times New Roman" w:cs="Times New Roman" w:hint="eastAsia"/>
          <w:sz w:val="32"/>
          <w:szCs w:val="32"/>
        </w:rPr>
        <w:t>年第</w:t>
      </w:r>
      <w:r w:rsidRPr="000F14F6">
        <w:rPr>
          <w:rFonts w:ascii="Times New Roman" w:eastAsia="仿宋_GB2312" w:hAnsi="Times New Roman" w:cs="Times New Roman"/>
          <w:sz w:val="32"/>
          <w:szCs w:val="32"/>
        </w:rPr>
        <w:t>28</w:t>
      </w:r>
      <w:r w:rsidRPr="00792420">
        <w:rPr>
          <w:rFonts w:ascii="仿宋_GB2312" w:eastAsia="仿宋_GB2312" w:hAnsi="Times New Roman" w:cs="Times New Roman" w:hint="eastAsia"/>
          <w:sz w:val="32"/>
          <w:szCs w:val="32"/>
        </w:rPr>
        <w:t>号令）基础上，</w:t>
      </w:r>
      <w:r w:rsidR="00C04DBA">
        <w:rPr>
          <w:rFonts w:ascii="仿宋_GB2312" w:eastAsia="仿宋_GB2312" w:hAnsi="Times New Roman" w:cs="Times New Roman" w:hint="eastAsia"/>
          <w:sz w:val="32"/>
          <w:szCs w:val="32"/>
        </w:rPr>
        <w:t>结合</w:t>
      </w:r>
      <w:r w:rsidR="00C04DBA" w:rsidRPr="00792420">
        <w:rPr>
          <w:rFonts w:ascii="仿宋_GB2312" w:eastAsia="仿宋_GB2312" w:hAnsi="Times New Roman" w:cs="Times New Roman" w:hint="eastAsia"/>
          <w:sz w:val="32"/>
          <w:szCs w:val="32"/>
        </w:rPr>
        <w:t>自治区</w:t>
      </w:r>
      <w:r w:rsidR="00C04DBA">
        <w:rPr>
          <w:rFonts w:ascii="仿宋_GB2312" w:eastAsia="仿宋_GB2312" w:hAnsi="Times New Roman" w:cs="Times New Roman" w:hint="eastAsia"/>
          <w:sz w:val="32"/>
          <w:szCs w:val="32"/>
        </w:rPr>
        <w:t>新污染物</w:t>
      </w:r>
      <w:r w:rsidR="00C04DBA">
        <w:rPr>
          <w:rFonts w:ascii="仿宋_GB2312" w:eastAsia="仿宋_GB2312" w:hAnsi="Times New Roman" w:cs="Times New Roman"/>
          <w:sz w:val="32"/>
          <w:szCs w:val="32"/>
        </w:rPr>
        <w:t>治理实际</w:t>
      </w:r>
      <w:r w:rsidR="00C04DBA" w:rsidRPr="00792420">
        <w:rPr>
          <w:rFonts w:ascii="仿宋_GB2312" w:eastAsia="仿宋_GB2312" w:hAnsi="Times New Roman" w:cs="Times New Roman" w:hint="eastAsia"/>
          <w:sz w:val="32"/>
          <w:szCs w:val="32"/>
        </w:rPr>
        <w:t>需要，</w:t>
      </w:r>
      <w:r w:rsidR="00C04DBA">
        <w:rPr>
          <w:rFonts w:ascii="仿宋_GB2312" w:eastAsia="仿宋_GB2312" w:hAnsi="Times New Roman" w:cs="Times New Roman" w:hint="eastAsia"/>
          <w:sz w:val="32"/>
          <w:szCs w:val="32"/>
        </w:rPr>
        <w:t>自治区生态环境厅起草了</w:t>
      </w:r>
      <w:r w:rsidRPr="00792420">
        <w:rPr>
          <w:rFonts w:ascii="仿宋_GB2312" w:eastAsia="仿宋_GB2312" w:hAnsi="Times New Roman" w:cs="Times New Roman" w:hint="eastAsia"/>
          <w:sz w:val="32"/>
          <w:szCs w:val="32"/>
        </w:rPr>
        <w:t>《宁夏回族自治区重点管控新污染物补充清单（</w:t>
      </w:r>
      <w:r w:rsidRPr="000F14F6">
        <w:rPr>
          <w:rFonts w:ascii="Times New Roman" w:eastAsia="仿宋_GB2312" w:hAnsi="Times New Roman" w:cs="Times New Roman"/>
          <w:sz w:val="32"/>
          <w:szCs w:val="32"/>
        </w:rPr>
        <w:t>2025</w:t>
      </w:r>
      <w:r w:rsidRPr="00792420">
        <w:rPr>
          <w:rFonts w:ascii="仿宋_GB2312" w:eastAsia="仿宋_GB2312" w:hAnsi="Times New Roman" w:cs="Times New Roman" w:hint="eastAsia"/>
          <w:sz w:val="32"/>
          <w:szCs w:val="32"/>
        </w:rPr>
        <w:t>年版）》。本清单自</w:t>
      </w:r>
      <w:r w:rsidRPr="000F14F6">
        <w:rPr>
          <w:rFonts w:ascii="Times New Roman" w:eastAsia="仿宋_GB2312" w:hAnsi="Times New Roman" w:cs="Times New Roman"/>
          <w:sz w:val="32"/>
          <w:szCs w:val="32"/>
        </w:rPr>
        <w:t>2025</w:t>
      </w:r>
      <w:r w:rsidRPr="00792420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0F14F6">
        <w:rPr>
          <w:rFonts w:ascii="Times New Roman" w:eastAsia="仿宋_GB2312" w:hAnsi="Times New Roman" w:cs="Times New Roman"/>
          <w:sz w:val="32"/>
          <w:szCs w:val="32"/>
        </w:rPr>
        <w:t>X</w:t>
      </w:r>
      <w:r w:rsidRPr="00792420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0F14F6">
        <w:rPr>
          <w:rFonts w:ascii="Times New Roman" w:eastAsia="仿宋_GB2312" w:hAnsi="Times New Roman" w:cs="Times New Roman"/>
          <w:sz w:val="32"/>
          <w:szCs w:val="32"/>
        </w:rPr>
        <w:t>X</w:t>
      </w:r>
      <w:r w:rsidRPr="00792420">
        <w:rPr>
          <w:rFonts w:ascii="仿宋_GB2312" w:eastAsia="仿宋_GB2312" w:hAnsi="Times New Roman" w:cs="Times New Roman" w:hint="eastAsia"/>
          <w:sz w:val="32"/>
          <w:szCs w:val="32"/>
        </w:rPr>
        <w:t>日起施行，根据实际情况实行动态调整。</w:t>
      </w:r>
    </w:p>
    <w:p w:rsidR="00334C0E" w:rsidRDefault="00334C0E">
      <w:pPr>
        <w:widowControl/>
        <w:jc w:val="lef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br w:type="page"/>
      </w:r>
    </w:p>
    <w:p w:rsidR="00334C0E" w:rsidRDefault="00334C0E" w:rsidP="000F14F6">
      <w:pPr>
        <w:spacing w:line="580" w:lineRule="exact"/>
        <w:ind w:leftChars="300" w:left="1430" w:hangingChars="250" w:hanging="800"/>
        <w:jc w:val="left"/>
        <w:rPr>
          <w:rFonts w:ascii="仿宋_GB2312" w:eastAsia="仿宋_GB2312"/>
          <w:color w:val="333333"/>
          <w:sz w:val="32"/>
          <w:szCs w:val="32"/>
          <w:shd w:val="clear" w:color="auto" w:fill="FFFFFF"/>
        </w:rPr>
        <w:sectPr w:rsidR="00334C0E" w:rsidSect="00D9137B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334C0E" w:rsidRPr="00792420" w:rsidRDefault="00334C0E" w:rsidP="00334C0E">
      <w:pPr>
        <w:pStyle w:val="a9"/>
        <w:ind w:firstLine="0"/>
        <w:jc w:val="center"/>
        <w:rPr>
          <w:rFonts w:ascii="黑体" w:eastAsia="黑体" w:hAnsi="黑体"/>
          <w:sz w:val="32"/>
          <w:szCs w:val="32"/>
        </w:rPr>
      </w:pPr>
      <w:r w:rsidRPr="00792420">
        <w:rPr>
          <w:rFonts w:ascii="黑体" w:eastAsia="黑体" w:hAnsi="黑体" w:cs="方正小标宋简体" w:hint="eastAsia"/>
          <w:sz w:val="32"/>
          <w:szCs w:val="32"/>
        </w:rPr>
        <w:lastRenderedPageBreak/>
        <w:t>宁夏</w:t>
      </w:r>
      <w:r w:rsidRPr="00792420">
        <w:rPr>
          <w:rFonts w:ascii="黑体" w:eastAsia="黑体" w:hAnsi="黑体" w:cs="方正小标宋简体"/>
          <w:sz w:val="32"/>
          <w:szCs w:val="32"/>
        </w:rPr>
        <w:t>回族</w:t>
      </w:r>
      <w:r w:rsidRPr="00792420">
        <w:rPr>
          <w:rFonts w:ascii="黑体" w:eastAsia="黑体" w:hAnsi="黑体" w:cs="方正小标宋简体" w:hint="eastAsia"/>
          <w:sz w:val="32"/>
          <w:szCs w:val="32"/>
        </w:rPr>
        <w:t>自治区重点管控新污染物补充清单</w:t>
      </w:r>
      <w:r>
        <w:rPr>
          <w:rFonts w:ascii="黑体" w:eastAsia="黑体" w:hAnsi="黑体" w:cs="方正小标宋简体" w:hint="eastAsia"/>
          <w:sz w:val="32"/>
          <w:szCs w:val="32"/>
        </w:rPr>
        <w:t>（</w:t>
      </w:r>
      <w:r w:rsidRPr="00792420">
        <w:rPr>
          <w:rFonts w:ascii="Times New Roman" w:eastAsia="黑体" w:hAnsi="Times New Roman" w:cs="Times New Roman"/>
          <w:sz w:val="32"/>
          <w:szCs w:val="32"/>
        </w:rPr>
        <w:t>2025</w:t>
      </w:r>
      <w:r>
        <w:rPr>
          <w:rFonts w:ascii="黑体" w:eastAsia="黑体" w:hAnsi="黑体" w:cs="方正小标宋简体" w:hint="eastAsia"/>
          <w:sz w:val="32"/>
          <w:szCs w:val="32"/>
        </w:rPr>
        <w:t>年版）</w:t>
      </w: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818"/>
        <w:gridCol w:w="2021"/>
        <w:gridCol w:w="1782"/>
        <w:gridCol w:w="8124"/>
      </w:tblGrid>
      <w:tr w:rsidR="00652D17" w:rsidTr="00652D17">
        <w:trPr>
          <w:trHeight w:val="397"/>
          <w:tblHeader/>
          <w:jc w:val="center"/>
        </w:trPr>
        <w:tc>
          <w:tcPr>
            <w:tcW w:w="321" w:type="pct"/>
            <w:vAlign w:val="center"/>
          </w:tcPr>
          <w:p w:rsidR="00652D17" w:rsidRDefault="00652D17" w:rsidP="0079242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编号</w:t>
            </w:r>
          </w:p>
        </w:tc>
        <w:tc>
          <w:tcPr>
            <w:tcW w:w="793" w:type="pct"/>
            <w:vAlign w:val="center"/>
          </w:tcPr>
          <w:p w:rsidR="00652D17" w:rsidRDefault="00652D17" w:rsidP="0079242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新污染物名称</w:t>
            </w:r>
          </w:p>
        </w:tc>
        <w:tc>
          <w:tcPr>
            <w:tcW w:w="699" w:type="pct"/>
            <w:vAlign w:val="center"/>
          </w:tcPr>
          <w:p w:rsidR="00652D17" w:rsidRDefault="00652D17" w:rsidP="0079242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CAS</w:t>
            </w:r>
            <w:r>
              <w:rPr>
                <w:rFonts w:eastAsia="仿宋_GB2312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3188" w:type="pct"/>
            <w:vAlign w:val="center"/>
          </w:tcPr>
          <w:p w:rsidR="00652D17" w:rsidRDefault="00652D17" w:rsidP="0079242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主要环境风险管控措施</w:t>
            </w:r>
          </w:p>
        </w:tc>
      </w:tr>
      <w:tr w:rsidR="00652D17" w:rsidTr="00652D17">
        <w:trPr>
          <w:trHeight w:val="397"/>
          <w:jc w:val="center"/>
        </w:trPr>
        <w:tc>
          <w:tcPr>
            <w:tcW w:w="321" w:type="pct"/>
            <w:vAlign w:val="center"/>
          </w:tcPr>
          <w:p w:rsidR="00652D17" w:rsidRDefault="00652D17" w:rsidP="00792420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793" w:type="pct"/>
            <w:vAlign w:val="center"/>
          </w:tcPr>
          <w:p w:rsidR="00652D17" w:rsidRDefault="00652D17" w:rsidP="00792420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微塑料</w:t>
            </w:r>
          </w:p>
        </w:tc>
        <w:tc>
          <w:tcPr>
            <w:tcW w:w="699" w:type="pct"/>
            <w:vAlign w:val="center"/>
          </w:tcPr>
          <w:p w:rsidR="00652D17" w:rsidRDefault="00652D17" w:rsidP="00792420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—</w:t>
            </w:r>
          </w:p>
        </w:tc>
        <w:tc>
          <w:tcPr>
            <w:tcW w:w="3188" w:type="pct"/>
            <w:vAlign w:val="center"/>
          </w:tcPr>
          <w:p w:rsidR="00652D17" w:rsidRDefault="00652D17" w:rsidP="00BC016A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</w:t>
            </w:r>
            <w:r>
              <w:rPr>
                <w:rFonts w:eastAsia="仿宋_GB2312"/>
                <w:szCs w:val="21"/>
              </w:rPr>
              <w:t>禁止生产和销售厚度小于</w:t>
            </w:r>
            <w:r>
              <w:rPr>
                <w:rFonts w:eastAsia="仿宋_GB2312"/>
                <w:szCs w:val="21"/>
              </w:rPr>
              <w:t>0.025</w:t>
            </w:r>
            <w:r>
              <w:rPr>
                <w:rFonts w:eastAsia="仿宋_GB2312"/>
                <w:szCs w:val="21"/>
              </w:rPr>
              <w:t>毫米的超薄塑料购物袋、厚度小于</w:t>
            </w:r>
            <w:r>
              <w:rPr>
                <w:rFonts w:eastAsia="仿宋_GB2312"/>
                <w:szCs w:val="21"/>
              </w:rPr>
              <w:t>0.01</w:t>
            </w:r>
            <w:r>
              <w:rPr>
                <w:rFonts w:eastAsia="仿宋_GB2312"/>
                <w:szCs w:val="21"/>
              </w:rPr>
              <w:t>毫米的聚乙烯农用地膜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一次性发泡塑料餐具、一次性塑料棉签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含塑料微珠的日化产品</w:t>
            </w:r>
            <w:r>
              <w:rPr>
                <w:rFonts w:eastAsia="仿宋_GB2312" w:hint="eastAsia"/>
                <w:szCs w:val="21"/>
              </w:rPr>
              <w:t>。</w:t>
            </w:r>
          </w:p>
          <w:p w:rsidR="00652D17" w:rsidRDefault="00652D17" w:rsidP="00BC016A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</w:t>
            </w:r>
            <w:r>
              <w:rPr>
                <w:rFonts w:eastAsia="仿宋_GB2312"/>
                <w:szCs w:val="21"/>
              </w:rPr>
              <w:t>禁止废塑料进口。</w:t>
            </w:r>
          </w:p>
          <w:p w:rsidR="00652D17" w:rsidRDefault="00652D17" w:rsidP="00BC016A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</w:t>
            </w:r>
            <w:r>
              <w:rPr>
                <w:rFonts w:eastAsia="仿宋_GB2312"/>
                <w:szCs w:val="21"/>
              </w:rPr>
              <w:t>全区城市建成区的商场、超市、药店书店、医院等场所以及餐饮打包外卖服务和各类展会活动，禁止使用不可降解塑料袋。到</w:t>
            </w:r>
            <w:r>
              <w:rPr>
                <w:rFonts w:eastAsia="仿宋_GB2312"/>
                <w:szCs w:val="21"/>
              </w:rPr>
              <w:t>2025</w:t>
            </w:r>
            <w:r>
              <w:rPr>
                <w:rFonts w:eastAsia="仿宋_GB2312"/>
                <w:szCs w:val="21"/>
              </w:rPr>
              <w:t>年底，全区城市、县城建成区所有集贸市场禁止使用不可降解塑料袋。</w:t>
            </w:r>
          </w:p>
          <w:p w:rsidR="00652D17" w:rsidRDefault="00652D17" w:rsidP="00BC016A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4.</w:t>
            </w:r>
            <w:r>
              <w:rPr>
                <w:rFonts w:eastAsia="仿宋_GB2312"/>
                <w:szCs w:val="21"/>
              </w:rPr>
              <w:t>全区范围餐饮行业禁止使用不可降解一次性塑料吸管；县城及以上建成区、景区景点餐饮堂食服务，禁止使用不可降解一次性塑料餐具。</w:t>
            </w:r>
          </w:p>
          <w:p w:rsidR="00652D17" w:rsidRDefault="00652D17" w:rsidP="00BC016A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5.</w:t>
            </w:r>
            <w:r>
              <w:rPr>
                <w:rFonts w:eastAsia="仿宋_GB2312"/>
                <w:szCs w:val="21"/>
              </w:rPr>
              <w:t>到</w:t>
            </w:r>
            <w:r>
              <w:rPr>
                <w:rFonts w:eastAsia="仿宋_GB2312"/>
                <w:szCs w:val="21"/>
              </w:rPr>
              <w:t>2025</w:t>
            </w:r>
            <w:r>
              <w:rPr>
                <w:rFonts w:eastAsia="仿宋_GB2312"/>
                <w:szCs w:val="21"/>
              </w:rPr>
              <w:t>年底，全区范围内所有宾馆、酒店、民宿不再主动提供一次性塑料用品</w:t>
            </w:r>
            <w:r>
              <w:rPr>
                <w:rFonts w:eastAsia="仿宋_GB2312" w:hint="eastAsia"/>
                <w:szCs w:val="21"/>
              </w:rPr>
              <w:t>，</w:t>
            </w:r>
            <w:r>
              <w:rPr>
                <w:rFonts w:eastAsia="仿宋_GB2312"/>
                <w:szCs w:val="21"/>
              </w:rPr>
              <w:t>全区范围邮政快递网点禁止使用不可降解的塑料包装袋、塑料胶带、一次性塑料编织袋等。</w:t>
            </w:r>
          </w:p>
          <w:p w:rsidR="00652D17" w:rsidRDefault="00652D17" w:rsidP="00BC016A">
            <w:pPr>
              <w:adjustRightInd w:val="0"/>
              <w:snapToGrid w:val="0"/>
              <w:rPr>
                <w:rFonts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eastAsia="仿宋_GB2312"/>
                <w:szCs w:val="21"/>
              </w:rPr>
              <w:t>6.</w:t>
            </w:r>
            <w:r>
              <w:rPr>
                <w:rFonts w:eastAsia="仿宋_GB2312"/>
                <w:szCs w:val="21"/>
              </w:rPr>
              <w:t>到</w:t>
            </w:r>
            <w:r>
              <w:rPr>
                <w:rFonts w:eastAsia="仿宋_GB2312"/>
                <w:szCs w:val="21"/>
              </w:rPr>
              <w:t>2030</w:t>
            </w:r>
            <w:r>
              <w:rPr>
                <w:rFonts w:eastAsia="仿宋_GB2312"/>
                <w:szCs w:val="21"/>
              </w:rPr>
              <w:t>年底，所有在</w:t>
            </w:r>
            <w:r>
              <w:rPr>
                <w:rFonts w:eastAsia="仿宋_GB2312" w:hint="eastAsia"/>
                <w:szCs w:val="21"/>
              </w:rPr>
              <w:t>自治区</w:t>
            </w:r>
            <w:r>
              <w:rPr>
                <w:rFonts w:eastAsia="仿宋_GB2312"/>
                <w:szCs w:val="21"/>
              </w:rPr>
              <w:t>市场销售含</w:t>
            </w:r>
            <w:r>
              <w:rPr>
                <w:rFonts w:eastAsia="仿宋_GB2312"/>
                <w:szCs w:val="21"/>
              </w:rPr>
              <w:t>“</w:t>
            </w:r>
            <w:r>
              <w:rPr>
                <w:rFonts w:eastAsia="仿宋_GB2312"/>
                <w:szCs w:val="21"/>
              </w:rPr>
              <w:t>故意添加微塑料</w:t>
            </w:r>
            <w:r>
              <w:rPr>
                <w:rFonts w:eastAsia="仿宋_GB2312"/>
                <w:szCs w:val="21"/>
              </w:rPr>
              <w:t>”</w:t>
            </w:r>
            <w:r>
              <w:rPr>
                <w:rFonts w:eastAsia="仿宋_GB2312"/>
                <w:szCs w:val="21"/>
              </w:rPr>
              <w:t>的原料和混合物的企业，必须在产品安全数据说明书对产品中微塑料的成分、聚合物功能、释放途径及使用方式等做出说明；在包装、产品说明书中应包括</w:t>
            </w:r>
            <w:r>
              <w:rPr>
                <w:rFonts w:eastAsia="仿宋_GB2312"/>
                <w:szCs w:val="21"/>
              </w:rPr>
              <w:t>“</w:t>
            </w:r>
            <w:r>
              <w:rPr>
                <w:rFonts w:eastAsia="仿宋_GB2312"/>
                <w:szCs w:val="21"/>
              </w:rPr>
              <w:t>微塑料</w:t>
            </w:r>
            <w:r>
              <w:rPr>
                <w:rFonts w:eastAsia="仿宋_GB2312"/>
                <w:szCs w:val="21"/>
              </w:rPr>
              <w:t>”</w:t>
            </w:r>
            <w:r>
              <w:rPr>
                <w:rFonts w:eastAsia="仿宋_GB2312"/>
                <w:szCs w:val="21"/>
              </w:rPr>
              <w:t>的明显标识，并给出废弃物的推荐处置措施。</w:t>
            </w:r>
          </w:p>
          <w:p w:rsidR="00652D17" w:rsidRPr="007779C9" w:rsidRDefault="00652D17" w:rsidP="00BC016A">
            <w:pPr>
              <w:autoSpaceDE w:val="0"/>
              <w:autoSpaceDN w:val="0"/>
              <w:adjustRightInd w:val="0"/>
              <w:snapToGrid w:val="0"/>
              <w:ind w:leftChars="-129" w:left="-271"/>
              <w:rPr>
                <w:rFonts w:eastAsia="仿宋_GB2312"/>
                <w:szCs w:val="21"/>
              </w:rPr>
            </w:pPr>
          </w:p>
        </w:tc>
      </w:tr>
    </w:tbl>
    <w:p w:rsidR="00334C0E" w:rsidRDefault="00334C0E" w:rsidP="00334C0E">
      <w:pPr>
        <w:adjustRightInd w:val="0"/>
        <w:snapToGrid w:val="0"/>
        <w:rPr>
          <w:rFonts w:ascii="Times New Roman" w:eastAsia="仿宋_GB2312" w:hAnsi="Times New Roman" w:cs="Times New Roman"/>
          <w:bCs/>
        </w:rPr>
      </w:pPr>
      <w:r>
        <w:rPr>
          <w:rFonts w:ascii="Times New Roman" w:eastAsia="仿宋_GB2312" w:hAnsi="Times New Roman" w:cs="Times New Roman"/>
          <w:bCs/>
        </w:rPr>
        <w:t>注：</w:t>
      </w:r>
    </w:p>
    <w:p w:rsidR="00334C0E" w:rsidRDefault="00334C0E" w:rsidP="00334C0E">
      <w:pPr>
        <w:pStyle w:val="a7"/>
        <w:tabs>
          <w:tab w:val="left" w:pos="531"/>
        </w:tabs>
        <w:adjustRightInd w:val="0"/>
        <w:snapToGrid w:val="0"/>
        <w:rPr>
          <w:rFonts w:ascii="Times New Roman" w:eastAsia="仿宋_GB2312" w:hAnsi="Times New Roman" w:cs="Times New Roman"/>
          <w:color w:val="000000"/>
          <w:sz w:val="21"/>
          <w:szCs w:val="21"/>
        </w:rPr>
      </w:pPr>
      <w:r w:rsidRPr="009F1C24">
        <w:rPr>
          <w:rFonts w:ascii="Times New Roman" w:eastAsia="仿宋_GB2312" w:hAnsi="Times New Roman" w:cs="Times New Roman"/>
          <w:color w:val="000000"/>
          <w:sz w:val="21"/>
          <w:szCs w:val="21"/>
        </w:rPr>
        <w:t>1</w:t>
      </w:r>
      <w:r>
        <w:rPr>
          <w:rFonts w:ascii="Times New Roman" w:eastAsia="仿宋_GB2312" w:hAnsi="Times New Roman" w:cs="Times New Roman"/>
          <w:color w:val="000000"/>
          <w:sz w:val="21"/>
          <w:szCs w:val="21"/>
        </w:rPr>
        <w:t>.CAS</w:t>
      </w:r>
      <w:r>
        <w:rPr>
          <w:rFonts w:ascii="Times New Roman" w:eastAsia="仿宋_GB2312" w:hAnsi="Times New Roman" w:cs="Times New Roman"/>
          <w:color w:val="000000"/>
          <w:sz w:val="21"/>
          <w:szCs w:val="21"/>
        </w:rPr>
        <w:t>号，即化学文摘社（</w:t>
      </w:r>
      <w:r>
        <w:rPr>
          <w:rFonts w:ascii="Times New Roman" w:eastAsia="仿宋_GB2312" w:hAnsi="Times New Roman" w:cs="Times New Roman"/>
          <w:color w:val="000000"/>
          <w:sz w:val="21"/>
          <w:szCs w:val="21"/>
        </w:rPr>
        <w:t>Chemical Abstracts Service</w:t>
      </w:r>
      <w:r>
        <w:rPr>
          <w:rFonts w:ascii="Times New Roman" w:eastAsia="仿宋_GB2312" w:hAnsi="Times New Roman" w:cs="Times New Roman"/>
          <w:color w:val="000000"/>
          <w:sz w:val="21"/>
          <w:szCs w:val="21"/>
        </w:rPr>
        <w:t>，缩写为</w:t>
      </w:r>
      <w:r>
        <w:rPr>
          <w:rFonts w:ascii="Times New Roman" w:eastAsia="仿宋_GB2312" w:hAnsi="Times New Roman" w:cs="Times New Roman"/>
          <w:color w:val="000000"/>
          <w:sz w:val="21"/>
          <w:szCs w:val="21"/>
        </w:rPr>
        <w:t>CAS</w:t>
      </w:r>
      <w:r>
        <w:rPr>
          <w:rFonts w:ascii="Times New Roman" w:eastAsia="仿宋_GB2312" w:hAnsi="Times New Roman" w:cs="Times New Roman"/>
          <w:color w:val="000000"/>
          <w:sz w:val="21"/>
          <w:szCs w:val="21"/>
        </w:rPr>
        <w:t>）登记号。</w:t>
      </w:r>
    </w:p>
    <w:p w:rsidR="00334C0E" w:rsidRPr="00C9484D" w:rsidRDefault="00334C0E" w:rsidP="00334C0E">
      <w:pPr>
        <w:pStyle w:val="a7"/>
        <w:tabs>
          <w:tab w:val="left" w:pos="531"/>
        </w:tabs>
        <w:adjustRightInd w:val="0"/>
        <w:snapToGrid w:val="0"/>
        <w:rPr>
          <w:rFonts w:ascii="Times New Roman" w:eastAsia="仿宋_GB2312" w:hAnsi="Times New Roman" w:cs="Times New Roman"/>
          <w:color w:val="000000"/>
          <w:sz w:val="21"/>
          <w:szCs w:val="21"/>
        </w:rPr>
      </w:pPr>
      <w:r w:rsidRPr="00792420">
        <w:rPr>
          <w:rFonts w:ascii="Times New Roman" w:eastAsia="仿宋_GB2312" w:hAnsi="Times New Roman" w:cs="Times New Roman"/>
          <w:color w:val="000000"/>
          <w:sz w:val="21"/>
          <w:szCs w:val="21"/>
        </w:rPr>
        <w:t>2</w:t>
      </w:r>
      <w:r w:rsidRPr="00792420">
        <w:rPr>
          <w:rFonts w:ascii="Times New Roman" w:eastAsia="仿宋_GB2312" w:hAnsi="Times New Roman" w:cs="Times New Roman"/>
          <w:color w:val="000000"/>
          <w:szCs w:val="21"/>
        </w:rPr>
        <w:t>.</w:t>
      </w:r>
      <w:r w:rsidRPr="00C9484D">
        <w:rPr>
          <w:rFonts w:ascii="Times New Roman" w:eastAsia="仿宋_GB2312" w:hAnsi="Times New Roman" w:cs="Times New Roman" w:hint="eastAsia"/>
          <w:color w:val="000000"/>
          <w:sz w:val="21"/>
          <w:szCs w:val="21"/>
        </w:rPr>
        <w:t>上述主要环境风险管控措施中未作规定、但国家另有其他要求的，从其规定。</w:t>
      </w:r>
    </w:p>
    <w:p w:rsidR="00334C0E" w:rsidRDefault="00334C0E" w:rsidP="00334C0E">
      <w:pPr>
        <w:pStyle w:val="a7"/>
        <w:tabs>
          <w:tab w:val="left" w:pos="531"/>
        </w:tabs>
        <w:adjustRightInd w:val="0"/>
        <w:snapToGrid w:val="0"/>
        <w:rPr>
          <w:rFonts w:ascii="Times New Roman" w:eastAsia="仿宋_GB2312" w:hAnsi="Times New Roman" w:cs="Times New Roman"/>
          <w:color w:val="000000"/>
          <w:sz w:val="21"/>
          <w:szCs w:val="21"/>
        </w:rPr>
      </w:pPr>
      <w:r w:rsidRPr="00792420">
        <w:rPr>
          <w:rFonts w:ascii="Times New Roman" w:eastAsia="仿宋_GB2312" w:hAnsi="Times New Roman" w:cs="Times New Roman"/>
          <w:color w:val="000000"/>
          <w:sz w:val="21"/>
          <w:szCs w:val="21"/>
        </w:rPr>
        <w:t>3</w:t>
      </w:r>
      <w:r w:rsidRPr="00792420">
        <w:rPr>
          <w:rFonts w:ascii="Times New Roman" w:eastAsia="仿宋_GB2312" w:hAnsi="Times New Roman" w:cs="Times New Roman"/>
          <w:color w:val="000000"/>
          <w:szCs w:val="21"/>
        </w:rPr>
        <w:t>.</w:t>
      </w:r>
      <w:r w:rsidRPr="00792420">
        <w:rPr>
          <w:rFonts w:ascii="Times New Roman" w:eastAsia="仿宋_GB2312" w:hAnsi="Times New Roman" w:cs="Times New Roman"/>
          <w:color w:val="000000"/>
          <w:sz w:val="21"/>
          <w:szCs w:val="21"/>
        </w:rPr>
        <w:t>“</w:t>
      </w:r>
      <w:r w:rsidRPr="00792420">
        <w:rPr>
          <w:rFonts w:ascii="Times New Roman" w:eastAsia="仿宋_GB2312" w:hAnsi="Times New Roman" w:cs="Times New Roman" w:hint="eastAsia"/>
          <w:color w:val="000000"/>
          <w:sz w:val="21"/>
          <w:szCs w:val="21"/>
        </w:rPr>
        <w:t>故意添加微塑料</w:t>
      </w:r>
      <w:r w:rsidRPr="00792420">
        <w:rPr>
          <w:rFonts w:ascii="Times New Roman" w:eastAsia="仿宋_GB2312" w:hAnsi="Times New Roman" w:cs="Times New Roman"/>
          <w:color w:val="000000"/>
          <w:sz w:val="21"/>
          <w:szCs w:val="21"/>
        </w:rPr>
        <w:t>”</w:t>
      </w:r>
      <w:r w:rsidRPr="00792420">
        <w:rPr>
          <w:rFonts w:ascii="Times New Roman" w:eastAsia="仿宋_GB2312" w:hAnsi="Times New Roman" w:cs="Times New Roman" w:hint="eastAsia"/>
          <w:color w:val="000000"/>
          <w:sz w:val="21"/>
          <w:szCs w:val="21"/>
        </w:rPr>
        <w:t>来源于欧盟</w:t>
      </w:r>
      <w:r w:rsidRPr="00792420">
        <w:rPr>
          <w:rFonts w:ascii="Times New Roman" w:eastAsia="仿宋_GB2312" w:hAnsi="Times New Roman" w:cs="Times New Roman"/>
          <w:color w:val="000000"/>
          <w:sz w:val="21"/>
          <w:szCs w:val="21"/>
        </w:rPr>
        <w:t>REACH</w:t>
      </w:r>
      <w:r w:rsidRPr="00792420">
        <w:rPr>
          <w:rFonts w:ascii="Times New Roman" w:eastAsia="仿宋_GB2312" w:hAnsi="Times New Roman" w:cs="Times New Roman" w:hint="eastAsia"/>
          <w:color w:val="000000"/>
          <w:sz w:val="21"/>
          <w:szCs w:val="21"/>
        </w:rPr>
        <w:t>附件</w:t>
      </w:r>
      <w:r w:rsidRPr="00792420">
        <w:rPr>
          <w:rFonts w:ascii="Times New Roman" w:eastAsia="仿宋_GB2312" w:hAnsi="Times New Roman" w:cs="Times New Roman"/>
          <w:color w:val="000000"/>
          <w:sz w:val="21"/>
          <w:szCs w:val="21"/>
        </w:rPr>
        <w:t>XVII</w:t>
      </w:r>
      <w:r w:rsidRPr="00792420">
        <w:rPr>
          <w:rFonts w:ascii="Times New Roman" w:eastAsia="仿宋_GB2312" w:hAnsi="Times New Roman" w:cs="Times New Roman" w:hint="eastAsia"/>
          <w:color w:val="000000"/>
          <w:sz w:val="21"/>
          <w:szCs w:val="21"/>
        </w:rPr>
        <w:t>。</w:t>
      </w:r>
    </w:p>
    <w:p w:rsidR="00334C0E" w:rsidRDefault="00334C0E" w:rsidP="001E4A96">
      <w:pPr>
        <w:widowControl/>
        <w:jc w:val="left"/>
        <w:rPr>
          <w:rFonts w:ascii="仿宋_GB2312" w:eastAsia="仿宋_GB2312"/>
          <w:color w:val="333333"/>
          <w:sz w:val="32"/>
          <w:szCs w:val="32"/>
          <w:shd w:val="clear" w:color="auto" w:fill="FFFFFF"/>
        </w:rPr>
        <w:sectPr w:rsidR="00334C0E">
          <w:pgSz w:w="16838" w:h="11906" w:orient="landscape"/>
          <w:pgMar w:top="1474" w:right="1985" w:bottom="1588" w:left="2098" w:header="964" w:footer="1588" w:gutter="0"/>
          <w:pgNumType w:start="1"/>
          <w:cols w:space="0"/>
          <w:docGrid w:type="linesAndChars" w:linePitch="312"/>
        </w:sectPr>
      </w:pP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br w:type="page"/>
      </w:r>
    </w:p>
    <w:p w:rsidR="00334C0E" w:rsidRPr="001E4A96" w:rsidRDefault="00334C0E" w:rsidP="001E4A96">
      <w:pPr>
        <w:spacing w:line="580" w:lineRule="exact"/>
        <w:rPr>
          <w:rFonts w:ascii="仿宋_GB2312" w:eastAsia="仿宋_GB2312"/>
          <w:vanish/>
          <w:sz w:val="32"/>
          <w:szCs w:val="32"/>
        </w:rPr>
      </w:pPr>
    </w:p>
    <w:sectPr w:rsidR="00334C0E" w:rsidRPr="001E4A96" w:rsidSect="00334C0E">
      <w:pgSz w:w="11906" w:h="16838"/>
      <w:pgMar w:top="2098" w:right="1474" w:bottom="1985" w:left="1588" w:header="964" w:footer="1588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6BC" w:rsidRDefault="006456BC" w:rsidP="00D9137B">
      <w:r>
        <w:separator/>
      </w:r>
    </w:p>
  </w:endnote>
  <w:endnote w:type="continuationSeparator" w:id="0">
    <w:p w:rsidR="006456BC" w:rsidRDefault="006456BC" w:rsidP="00D9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6BC" w:rsidRDefault="006456BC" w:rsidP="00D9137B">
      <w:r>
        <w:separator/>
      </w:r>
    </w:p>
  </w:footnote>
  <w:footnote w:type="continuationSeparator" w:id="0">
    <w:p w:rsidR="006456BC" w:rsidRDefault="006456BC" w:rsidP="00D91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BA"/>
    <w:rsid w:val="000036EB"/>
    <w:rsid w:val="000D54FF"/>
    <w:rsid w:val="000E2FC9"/>
    <w:rsid w:val="000F14F6"/>
    <w:rsid w:val="00105141"/>
    <w:rsid w:val="00132F2D"/>
    <w:rsid w:val="00150FF9"/>
    <w:rsid w:val="00160096"/>
    <w:rsid w:val="00174C5F"/>
    <w:rsid w:val="001B2FB4"/>
    <w:rsid w:val="001C2B3C"/>
    <w:rsid w:val="001D1692"/>
    <w:rsid w:val="001E4A96"/>
    <w:rsid w:val="001F72D2"/>
    <w:rsid w:val="002230D4"/>
    <w:rsid w:val="002401BA"/>
    <w:rsid w:val="00245A8E"/>
    <w:rsid w:val="002D1765"/>
    <w:rsid w:val="00334C0E"/>
    <w:rsid w:val="00366048"/>
    <w:rsid w:val="003A5CE0"/>
    <w:rsid w:val="00443930"/>
    <w:rsid w:val="004C067F"/>
    <w:rsid w:val="005E78A7"/>
    <w:rsid w:val="00617CCC"/>
    <w:rsid w:val="006456BC"/>
    <w:rsid w:val="00652D17"/>
    <w:rsid w:val="006678A7"/>
    <w:rsid w:val="00672D98"/>
    <w:rsid w:val="00680D69"/>
    <w:rsid w:val="006E78E7"/>
    <w:rsid w:val="007779C9"/>
    <w:rsid w:val="0080034C"/>
    <w:rsid w:val="00841CAD"/>
    <w:rsid w:val="008571FA"/>
    <w:rsid w:val="008671ED"/>
    <w:rsid w:val="008B0A38"/>
    <w:rsid w:val="008E3D4B"/>
    <w:rsid w:val="008F731C"/>
    <w:rsid w:val="009036EE"/>
    <w:rsid w:val="00987205"/>
    <w:rsid w:val="009B57B1"/>
    <w:rsid w:val="009E5ECB"/>
    <w:rsid w:val="009F5C81"/>
    <w:rsid w:val="009F69DE"/>
    <w:rsid w:val="00A26067"/>
    <w:rsid w:val="00AA6781"/>
    <w:rsid w:val="00AB5295"/>
    <w:rsid w:val="00AC33DD"/>
    <w:rsid w:val="00AD58E7"/>
    <w:rsid w:val="00AE007C"/>
    <w:rsid w:val="00AF03D6"/>
    <w:rsid w:val="00AF03FB"/>
    <w:rsid w:val="00AF3E31"/>
    <w:rsid w:val="00B734A7"/>
    <w:rsid w:val="00B83CE0"/>
    <w:rsid w:val="00BA4ADA"/>
    <w:rsid w:val="00BA59D5"/>
    <w:rsid w:val="00BC016A"/>
    <w:rsid w:val="00C01030"/>
    <w:rsid w:val="00C04DBA"/>
    <w:rsid w:val="00C3072D"/>
    <w:rsid w:val="00C828C9"/>
    <w:rsid w:val="00CA35D5"/>
    <w:rsid w:val="00CC0CDF"/>
    <w:rsid w:val="00CE1A4B"/>
    <w:rsid w:val="00CF3F33"/>
    <w:rsid w:val="00D04E5D"/>
    <w:rsid w:val="00D20C35"/>
    <w:rsid w:val="00D77941"/>
    <w:rsid w:val="00D9137B"/>
    <w:rsid w:val="00E76968"/>
    <w:rsid w:val="00EA0D27"/>
    <w:rsid w:val="00EA3B10"/>
    <w:rsid w:val="00ED658F"/>
    <w:rsid w:val="00F018E6"/>
    <w:rsid w:val="00F46DBE"/>
    <w:rsid w:val="00F471AC"/>
    <w:rsid w:val="00F934FA"/>
    <w:rsid w:val="00FB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91AC9"/>
  <w15:chartTrackingRefBased/>
  <w15:docId w15:val="{67C482B2-F7FF-41E0-B89D-1B1F0A5F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13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1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137B"/>
    <w:rPr>
      <w:sz w:val="18"/>
      <w:szCs w:val="18"/>
    </w:rPr>
  </w:style>
  <w:style w:type="paragraph" w:styleId="a7">
    <w:name w:val="Body Text"/>
    <w:basedOn w:val="a"/>
    <w:next w:val="a"/>
    <w:link w:val="a8"/>
    <w:qFormat/>
    <w:rsid w:val="000F14F6"/>
    <w:rPr>
      <w:sz w:val="32"/>
      <w:szCs w:val="24"/>
    </w:rPr>
  </w:style>
  <w:style w:type="character" w:customStyle="1" w:styleId="a8">
    <w:name w:val="正文文本 字符"/>
    <w:basedOn w:val="a0"/>
    <w:link w:val="a7"/>
    <w:rsid w:val="000F14F6"/>
    <w:rPr>
      <w:sz w:val="32"/>
      <w:szCs w:val="24"/>
    </w:rPr>
  </w:style>
  <w:style w:type="paragraph" w:styleId="a9">
    <w:name w:val="Normal Indent"/>
    <w:basedOn w:val="a"/>
    <w:uiPriority w:val="99"/>
    <w:qFormat/>
    <w:rsid w:val="00334C0E"/>
    <w:pPr>
      <w:ind w:firstLine="200"/>
    </w:pPr>
    <w:rPr>
      <w:rFonts w:eastAsia="楷体_GB2312"/>
      <w:szCs w:val="24"/>
    </w:rPr>
  </w:style>
  <w:style w:type="table" w:styleId="aa">
    <w:name w:val="Table Grid"/>
    <w:basedOn w:val="a1"/>
    <w:qFormat/>
    <w:rsid w:val="00334C0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126</Words>
  <Characters>723</Characters>
  <Application>Microsoft Office Word</Application>
  <DocSecurity>0</DocSecurity>
  <Lines>6</Lines>
  <Paragraphs>1</Paragraphs>
  <ScaleCrop>false</ScaleCrop>
  <Company>Microsoft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陈玉凤</dc:creator>
  <cp:keywords/>
  <dc:description/>
  <cp:lastModifiedBy>陈玉凤</cp:lastModifiedBy>
  <cp:revision>371</cp:revision>
  <dcterms:created xsi:type="dcterms:W3CDTF">2025-08-28T02:49:00Z</dcterms:created>
  <dcterms:modified xsi:type="dcterms:W3CDTF">2025-09-01T07:26:00Z</dcterms:modified>
</cp:coreProperties>
</file>