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1F939" w14:textId="77777777" w:rsidR="007C4AA4" w:rsidRDefault="0085383E">
      <w:pPr>
        <w:spacing w:line="560" w:lineRule="exact"/>
        <w:jc w:val="center"/>
        <w:rPr>
          <w:rFonts w:ascii="Times New Roman" w:eastAsia="方正小标宋_GBK" w:hAnsi="Times New Roman"/>
          <w:color w:val="000000" w:themeColor="text1"/>
          <w:sz w:val="44"/>
          <w:szCs w:val="44"/>
        </w:rPr>
      </w:pPr>
      <w:r>
        <w:rPr>
          <w:rFonts w:ascii="Times New Roman" w:eastAsia="方正小标宋_GBK" w:hAnsi="Times New Roman" w:hint="eastAsia"/>
          <w:color w:val="000000" w:themeColor="text1"/>
          <w:sz w:val="44"/>
          <w:szCs w:val="44"/>
        </w:rPr>
        <w:t>宁夏矿井水保护和资源化利用指导意见</w:t>
      </w:r>
    </w:p>
    <w:p w14:paraId="4F22DFC4" w14:textId="77777777" w:rsidR="007C4AA4" w:rsidRDefault="0085383E">
      <w:pPr>
        <w:spacing w:line="560" w:lineRule="exact"/>
        <w:jc w:val="center"/>
        <w:rPr>
          <w:rFonts w:ascii="Times New Roman" w:eastAsia="方正小标宋_GBK" w:hAnsi="Times New Roman"/>
          <w:color w:val="000000" w:themeColor="text1"/>
          <w:sz w:val="44"/>
          <w:szCs w:val="44"/>
        </w:rPr>
      </w:pPr>
      <w:r>
        <w:rPr>
          <w:rFonts w:ascii="Times New Roman" w:eastAsia="方正小标宋_GBK" w:hAnsi="Times New Roman" w:hint="eastAsia"/>
          <w:color w:val="000000" w:themeColor="text1"/>
          <w:sz w:val="44"/>
          <w:szCs w:val="44"/>
        </w:rPr>
        <w:t>（征求意见稿）</w:t>
      </w:r>
    </w:p>
    <w:p w14:paraId="07EF36CD" w14:textId="77777777" w:rsidR="007C4AA4" w:rsidRDefault="007C4AA4">
      <w:pPr>
        <w:spacing w:line="560" w:lineRule="exact"/>
        <w:jc w:val="center"/>
        <w:rPr>
          <w:rFonts w:ascii="Times New Roman" w:eastAsia="方正小标宋_GBK" w:hAnsi="Times New Roman"/>
          <w:color w:val="000000" w:themeColor="text1"/>
          <w:sz w:val="44"/>
          <w:szCs w:val="44"/>
        </w:rPr>
      </w:pPr>
    </w:p>
    <w:p w14:paraId="7F160CB8" w14:textId="77777777" w:rsidR="007C4AA4" w:rsidRDefault="0085383E">
      <w:pPr>
        <w:spacing w:line="540" w:lineRule="exact"/>
        <w:ind w:firstLineChars="200" w:firstLine="640"/>
        <w:rPr>
          <w:rFonts w:ascii="仿宋_GB2312" w:eastAsia="仿宋_GB2312" w:hAnsi="宋体"/>
          <w:color w:val="000000" w:themeColor="text1"/>
          <w:kern w:val="0"/>
          <w:sz w:val="32"/>
          <w:szCs w:val="32"/>
        </w:rPr>
      </w:pPr>
      <w:r>
        <w:rPr>
          <w:rFonts w:ascii="仿宋_GB2312" w:eastAsia="仿宋_GB2312" w:hAnsi="仿宋" w:hint="eastAsia"/>
          <w:color w:val="000000" w:themeColor="text1"/>
          <w:sz w:val="32"/>
          <w:szCs w:val="32"/>
        </w:rPr>
        <w:t>为加强</w:t>
      </w:r>
      <w:r>
        <w:rPr>
          <w:rFonts w:ascii="仿宋_GB2312" w:eastAsia="仿宋_GB2312" w:hAnsi="宋体" w:hint="eastAsia"/>
          <w:color w:val="000000" w:themeColor="text1"/>
          <w:kern w:val="0"/>
          <w:sz w:val="32"/>
          <w:szCs w:val="32"/>
        </w:rPr>
        <w:t>宁夏</w:t>
      </w:r>
      <w:r>
        <w:rPr>
          <w:rFonts w:ascii="仿宋_GB2312" w:eastAsia="仿宋_GB2312" w:hAnsi="仿宋"/>
          <w:color w:val="000000" w:themeColor="text1"/>
          <w:sz w:val="32"/>
          <w:szCs w:val="32"/>
        </w:rPr>
        <w:t>矿井水</w:t>
      </w:r>
      <w:r>
        <w:rPr>
          <w:rFonts w:ascii="仿宋_GB2312" w:eastAsia="仿宋_GB2312" w:hAnsi="仿宋" w:hint="eastAsia"/>
          <w:color w:val="000000" w:themeColor="text1"/>
          <w:sz w:val="32"/>
          <w:szCs w:val="32"/>
        </w:rPr>
        <w:t>资源管理</w:t>
      </w:r>
      <w:r>
        <w:rPr>
          <w:rFonts w:ascii="仿宋_GB2312" w:eastAsia="仿宋_GB2312" w:hAnsi="仿宋"/>
          <w:color w:val="000000" w:themeColor="text1"/>
          <w:sz w:val="32"/>
          <w:szCs w:val="32"/>
        </w:rPr>
        <w:t>，</w:t>
      </w:r>
      <w:r>
        <w:rPr>
          <w:rFonts w:ascii="仿宋_GB2312" w:eastAsia="仿宋_GB2312" w:hAnsi="宋体" w:hint="eastAsia"/>
          <w:color w:val="000000" w:themeColor="text1"/>
          <w:kern w:val="0"/>
          <w:sz w:val="32"/>
          <w:szCs w:val="32"/>
        </w:rPr>
        <w:t>切实提高矿井水保护、处理和利用水平，妥善解决高矿化度矿井水资源化利用途径少、利用率低等问题，现提出指导意见如下。</w:t>
      </w:r>
    </w:p>
    <w:p w14:paraId="0BF2DC2B" w14:textId="77777777" w:rsidR="007C4AA4" w:rsidRDefault="0085383E">
      <w:pPr>
        <w:spacing w:line="54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一、总体要求</w:t>
      </w:r>
    </w:p>
    <w:p w14:paraId="7EF511B1" w14:textId="3A9CBF18" w:rsidR="007C4AA4" w:rsidRDefault="0085383E">
      <w:pPr>
        <w:spacing w:line="540" w:lineRule="exact"/>
        <w:ind w:firstLineChars="200" w:firstLine="643"/>
        <w:rPr>
          <w:rFonts w:ascii="仿宋_GB2312" w:eastAsia="仿宋_GB2312" w:hAnsi="Times New Roman"/>
          <w:color w:val="000000" w:themeColor="text1"/>
          <w:sz w:val="32"/>
          <w:szCs w:val="32"/>
        </w:rPr>
      </w:pPr>
      <w:r>
        <w:rPr>
          <w:rFonts w:ascii="楷体_GB2312" w:eastAsia="楷体_GB2312" w:hAnsi="楷体_GB2312" w:cs="楷体_GB2312" w:hint="eastAsia"/>
          <w:b/>
          <w:bCs/>
          <w:color w:val="000000" w:themeColor="text1"/>
          <w:sz w:val="32"/>
          <w:szCs w:val="32"/>
        </w:rPr>
        <w:t>（一）指导思想。</w:t>
      </w:r>
      <w:r>
        <w:rPr>
          <w:rFonts w:ascii="仿宋_GB2312" w:eastAsia="仿宋_GB2312" w:hAnsi="Times New Roman" w:hint="eastAsia"/>
          <w:color w:val="000000" w:themeColor="text1"/>
          <w:sz w:val="32"/>
          <w:szCs w:val="32"/>
        </w:rPr>
        <w:t>以习近平新时代中国特色社会主义思想为指导，全面贯彻党的二十大、全国生态环境保护大会及自治区党委十三届五次全会精神，落实“节水优先、空间均衡、系统治理、两</w:t>
      </w:r>
      <w:r>
        <w:rPr>
          <w:rFonts w:ascii="仿宋_GB2312" w:eastAsia="仿宋_GB2312" w:hAnsi="仿宋" w:hint="eastAsia"/>
          <w:color w:val="000000" w:themeColor="text1"/>
          <w:sz w:val="32"/>
          <w:szCs w:val="32"/>
        </w:rPr>
        <w:t>手发力”的治水思</w:t>
      </w:r>
      <w:r>
        <w:rPr>
          <w:rFonts w:ascii="仿宋_GB2312" w:eastAsia="仿宋_GB2312" w:hAnsi="Times New Roman" w:hint="eastAsia"/>
          <w:color w:val="000000" w:themeColor="text1"/>
          <w:sz w:val="32"/>
          <w:szCs w:val="32"/>
        </w:rPr>
        <w:t>路，将矿井水纳入综合水资源管理体系，加快建设“四水四定”示范区。强化矿井水源头</w:t>
      </w:r>
      <w:r>
        <w:rPr>
          <w:rFonts w:ascii="仿宋_GB2312" w:eastAsia="仿宋_GB2312" w:hAnsi="Times New Roman"/>
          <w:color w:val="000000" w:themeColor="text1"/>
          <w:sz w:val="32"/>
          <w:szCs w:val="32"/>
        </w:rPr>
        <w:t>保护</w:t>
      </w:r>
      <w:r>
        <w:rPr>
          <w:rFonts w:ascii="仿宋_GB2312" w:eastAsia="仿宋_GB2312" w:hAnsi="Times New Roman" w:hint="eastAsia"/>
          <w:color w:val="000000" w:themeColor="text1"/>
          <w:sz w:val="32"/>
          <w:szCs w:val="32"/>
        </w:rPr>
        <w:t>和</w:t>
      </w:r>
      <w:r>
        <w:rPr>
          <w:rFonts w:ascii="仿宋_GB2312" w:eastAsia="仿宋_GB2312" w:hAnsi="Times New Roman"/>
          <w:color w:val="000000" w:themeColor="text1"/>
          <w:sz w:val="32"/>
          <w:szCs w:val="32"/>
        </w:rPr>
        <w:t>高效</w:t>
      </w:r>
      <w:r>
        <w:rPr>
          <w:rFonts w:ascii="仿宋_GB2312" w:eastAsia="仿宋_GB2312" w:hAnsi="Times New Roman" w:hint="eastAsia"/>
          <w:color w:val="000000" w:themeColor="text1"/>
          <w:sz w:val="32"/>
          <w:szCs w:val="32"/>
        </w:rPr>
        <w:t>处理，统筹考虑多渠道利用，在自产自用循环发展的基础上，有效缓解区域水资源供需矛盾，助力黄河流域生态保护和高质量发展先行区建设。</w:t>
      </w:r>
    </w:p>
    <w:p w14:paraId="1AB4BCB9" w14:textId="240AA1E1" w:rsidR="007C4AA4" w:rsidRDefault="0085383E">
      <w:pPr>
        <w:spacing w:line="540" w:lineRule="exact"/>
        <w:ind w:firstLineChars="200" w:firstLine="643"/>
        <w:rPr>
          <w:rFonts w:ascii="仿宋_GB2312" w:eastAsia="仿宋_GB2312" w:hAnsi="Times New Roman"/>
          <w:color w:val="000000" w:themeColor="text1"/>
          <w:sz w:val="32"/>
          <w:szCs w:val="32"/>
        </w:rPr>
      </w:pPr>
      <w:r>
        <w:rPr>
          <w:rFonts w:ascii="楷体_GB2312" w:eastAsia="楷体_GB2312" w:hAnsi="楷体_GB2312" w:cs="楷体_GB2312" w:hint="eastAsia"/>
          <w:b/>
          <w:bCs/>
          <w:color w:val="000000" w:themeColor="text1"/>
          <w:sz w:val="32"/>
          <w:szCs w:val="32"/>
        </w:rPr>
        <w:t>（二）基本原则。</w:t>
      </w:r>
      <w:r>
        <w:rPr>
          <w:rFonts w:ascii="仿宋_GB2312" w:eastAsia="仿宋_GB2312" w:hAnsi="Times New Roman" w:hint="eastAsia"/>
          <w:color w:val="000000" w:themeColor="text1"/>
          <w:sz w:val="32"/>
          <w:szCs w:val="32"/>
        </w:rPr>
        <w:t>突出保护高效处理、不断优化利用条件、统筹推进设施建设，着力提升</w:t>
      </w:r>
      <w:r w:rsidR="00C1389C">
        <w:rPr>
          <w:rFonts w:ascii="仿宋_GB2312" w:eastAsia="仿宋_GB2312" w:hAnsi="Times New Roman" w:hint="eastAsia"/>
          <w:color w:val="000000" w:themeColor="text1"/>
          <w:sz w:val="32"/>
          <w:szCs w:val="32"/>
        </w:rPr>
        <w:t>矿井水保护、处理和利用水平</w:t>
      </w:r>
      <w:r w:rsidR="00C61558">
        <w:rPr>
          <w:rFonts w:ascii="仿宋_GB2312" w:eastAsia="仿宋_GB2312" w:hAnsi="Times New Roman" w:hint="eastAsia"/>
          <w:color w:val="000000" w:themeColor="text1"/>
          <w:sz w:val="32"/>
          <w:szCs w:val="32"/>
        </w:rPr>
        <w:t>,</w:t>
      </w:r>
      <w:r>
        <w:rPr>
          <w:rFonts w:ascii="仿宋_GB2312" w:eastAsia="仿宋_GB2312" w:hAnsi="Times New Roman" w:hint="eastAsia"/>
          <w:color w:val="000000" w:themeColor="text1"/>
          <w:sz w:val="32"/>
          <w:szCs w:val="32"/>
        </w:rPr>
        <w:t>坚持以下原则。</w:t>
      </w:r>
    </w:p>
    <w:p w14:paraId="22B8BDC8" w14:textId="6EA4E561" w:rsidR="007C4AA4" w:rsidRDefault="0085383E">
      <w:pPr>
        <w:spacing w:line="540" w:lineRule="exact"/>
        <w:ind w:firstLineChars="200" w:firstLine="643"/>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b/>
          <w:bCs/>
          <w:color w:val="000000" w:themeColor="text1"/>
          <w:sz w:val="32"/>
          <w:szCs w:val="32"/>
        </w:rPr>
        <w:t>科学规划、统筹配置。</w:t>
      </w:r>
      <w:r>
        <w:rPr>
          <w:rFonts w:ascii="仿宋_GB2312" w:eastAsia="仿宋_GB2312" w:hAnsi="Times New Roman" w:cs="Times New Roman" w:hint="eastAsia"/>
          <w:color w:val="000000" w:themeColor="text1"/>
          <w:sz w:val="32"/>
          <w:szCs w:val="32"/>
        </w:rPr>
        <w:t>坚持规划引领，综合考虑供水方与矿井水用户、矿井水运营单位与煤矿企业、新建与在产及待产煤矿等方面的关系，立足当下，规划长远，统筹配置水资源。</w:t>
      </w:r>
    </w:p>
    <w:p w14:paraId="2093DCCF" w14:textId="77777777" w:rsidR="007C4AA4" w:rsidRDefault="0085383E">
      <w:pPr>
        <w:spacing w:line="540" w:lineRule="exact"/>
        <w:ind w:firstLineChars="200" w:firstLine="643"/>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b/>
          <w:bCs/>
          <w:color w:val="000000" w:themeColor="text1"/>
          <w:sz w:val="32"/>
          <w:szCs w:val="32"/>
        </w:rPr>
        <w:t>优化工艺、节本增效。</w:t>
      </w:r>
      <w:r>
        <w:rPr>
          <w:rFonts w:ascii="仿宋_GB2312" w:eastAsia="仿宋_GB2312" w:hAnsi="Times New Roman" w:cs="Times New Roman" w:hint="eastAsia"/>
          <w:color w:val="000000" w:themeColor="text1"/>
          <w:sz w:val="32"/>
          <w:szCs w:val="32"/>
        </w:rPr>
        <w:t>优化矿井水处理工艺，推动先进成熟技术在高矿化度矿井水处理领域转化应用，开展处理过程节能评估，促进矿井水处理产业节本增效。</w:t>
      </w:r>
    </w:p>
    <w:p w14:paraId="638AB3A9" w14:textId="4B315C8A" w:rsidR="007C4AA4" w:rsidRDefault="0085383E">
      <w:pPr>
        <w:spacing w:line="540" w:lineRule="exact"/>
        <w:ind w:firstLineChars="200" w:firstLine="643"/>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b/>
          <w:bCs/>
          <w:color w:val="000000" w:themeColor="text1"/>
          <w:sz w:val="32"/>
          <w:szCs w:val="32"/>
        </w:rPr>
        <w:lastRenderedPageBreak/>
        <w:t>保障重点、兼顾其他。</w:t>
      </w:r>
      <w:r>
        <w:rPr>
          <w:rFonts w:ascii="仿宋_GB2312" w:eastAsia="仿宋_GB2312" w:hAnsi="Times New Roman" w:cs="Times New Roman" w:hint="eastAsia"/>
          <w:color w:val="000000" w:themeColor="text1"/>
          <w:sz w:val="32"/>
          <w:szCs w:val="32"/>
        </w:rPr>
        <w:t>在满足煤矿生产和生活利用的前提下，优先保障矿井水用于工业生产途径，兼顾生态、市政、</w:t>
      </w:r>
      <w:r>
        <w:rPr>
          <w:rFonts w:ascii="仿宋_GB2312" w:eastAsia="仿宋_GB2312" w:hAnsi="Times New Roman" w:cs="Times New Roman"/>
          <w:color w:val="000000" w:themeColor="text1"/>
          <w:sz w:val="32"/>
          <w:szCs w:val="32"/>
        </w:rPr>
        <w:t>绿化</w:t>
      </w:r>
      <w:r>
        <w:rPr>
          <w:rFonts w:ascii="仿宋_GB2312" w:eastAsia="仿宋_GB2312" w:hAnsi="Times New Roman" w:cs="Times New Roman" w:hint="eastAsia"/>
          <w:color w:val="000000" w:themeColor="text1"/>
          <w:sz w:val="32"/>
          <w:szCs w:val="32"/>
        </w:rPr>
        <w:t>、农业</w:t>
      </w:r>
      <w:r w:rsidR="00922054">
        <w:rPr>
          <w:rFonts w:ascii="仿宋_GB2312" w:eastAsia="仿宋_GB2312" w:hAnsi="Times New Roman" w:cs="Times New Roman" w:hint="eastAsia"/>
          <w:color w:val="000000" w:themeColor="text1"/>
          <w:sz w:val="32"/>
          <w:szCs w:val="32"/>
        </w:rPr>
        <w:t>（</w:t>
      </w:r>
      <w:r w:rsidR="00922054">
        <w:rPr>
          <w:rFonts w:ascii="仿宋_GB2312" w:eastAsia="仿宋_GB2312" w:hAnsi="Times New Roman" w:cs="Times New Roman" w:hint="eastAsia"/>
          <w:color w:val="000000" w:themeColor="text1"/>
          <w:sz w:val="32"/>
          <w:szCs w:val="32"/>
        </w:rPr>
        <w:t>渔业</w:t>
      </w:r>
      <w:r w:rsidR="00922054">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及其他用途。</w:t>
      </w:r>
    </w:p>
    <w:p w14:paraId="5B1B38A7" w14:textId="0B5DA0A7" w:rsidR="007C4AA4" w:rsidRDefault="0085383E">
      <w:pPr>
        <w:spacing w:line="540" w:lineRule="exact"/>
        <w:ind w:firstLineChars="200" w:firstLine="643"/>
        <w:rPr>
          <w:rFonts w:ascii="仿宋_GB2312" w:eastAsia="仿宋_GB2312" w:hAnsi="Times New Roman"/>
          <w:color w:val="000000" w:themeColor="text1"/>
          <w:sz w:val="32"/>
          <w:szCs w:val="32"/>
        </w:rPr>
      </w:pPr>
      <w:r>
        <w:rPr>
          <w:rFonts w:ascii="仿宋_GB2312" w:eastAsia="仿宋_GB2312" w:hAnsi="Times New Roman" w:cs="Times New Roman" w:hint="eastAsia"/>
          <w:b/>
          <w:bCs/>
          <w:color w:val="000000" w:themeColor="text1"/>
          <w:sz w:val="32"/>
          <w:szCs w:val="32"/>
        </w:rPr>
        <w:t>政府主导、多方参与。</w:t>
      </w:r>
      <w:r>
        <w:rPr>
          <w:rFonts w:ascii="仿宋_GB2312" w:eastAsia="仿宋_GB2312" w:hAnsi="Times New Roman" w:cs="Times New Roman" w:hint="eastAsia"/>
          <w:color w:val="000000" w:themeColor="text1"/>
          <w:sz w:val="32"/>
          <w:szCs w:val="32"/>
        </w:rPr>
        <w:t>充分调动矿井水处理与利用相关部门、单位、企业的积极性，形成工作合力，推动建立以政府为主导，企业、社会等多元化主体共同参与的矿井水保护和利用共治体系。</w:t>
      </w:r>
    </w:p>
    <w:p w14:paraId="3E594BD7" w14:textId="4563BBB6" w:rsidR="007C4AA4" w:rsidRDefault="0085383E">
      <w:pPr>
        <w:spacing w:line="540" w:lineRule="exact"/>
        <w:ind w:firstLineChars="200" w:firstLine="643"/>
        <w:rPr>
          <w:rFonts w:ascii="仿宋_GB2312" w:eastAsia="仿宋_GB2312" w:hAnsi="Times New Roman"/>
          <w:color w:val="000000" w:themeColor="text1"/>
          <w:sz w:val="32"/>
          <w:szCs w:val="32"/>
        </w:rPr>
      </w:pPr>
      <w:r>
        <w:rPr>
          <w:rFonts w:ascii="楷体_GB2312" w:eastAsia="楷体_GB2312" w:hAnsi="楷体_GB2312" w:cs="楷体_GB2312" w:hint="eastAsia"/>
          <w:b/>
          <w:bCs/>
          <w:color w:val="000000" w:themeColor="text1"/>
          <w:sz w:val="32"/>
          <w:szCs w:val="32"/>
        </w:rPr>
        <w:t>（三）总体目标。</w:t>
      </w:r>
      <w:r w:rsidR="00DA7A0B" w:rsidRPr="00C61558">
        <w:rPr>
          <w:rFonts w:ascii="仿宋_GB2312" w:eastAsia="仿宋_GB2312" w:hAnsi="Times New Roman" w:hint="eastAsia"/>
          <w:color w:val="000000" w:themeColor="text1"/>
          <w:sz w:val="32"/>
          <w:szCs w:val="32"/>
        </w:rPr>
        <w:t>统筹</w:t>
      </w:r>
      <w:r w:rsidR="00DA7A0B" w:rsidRPr="00C61558">
        <w:rPr>
          <w:rFonts w:ascii="仿宋_GB2312" w:eastAsia="仿宋_GB2312" w:hAnsi="Times New Roman"/>
          <w:color w:val="000000" w:themeColor="text1"/>
          <w:sz w:val="32"/>
          <w:szCs w:val="32"/>
        </w:rPr>
        <w:t>全区</w:t>
      </w:r>
      <w:r w:rsidR="00DA7A0B" w:rsidRPr="00C61558">
        <w:rPr>
          <w:rFonts w:ascii="仿宋_GB2312" w:eastAsia="仿宋_GB2312" w:hAnsi="Times New Roman" w:hint="eastAsia"/>
          <w:color w:val="000000" w:themeColor="text1"/>
          <w:sz w:val="32"/>
          <w:szCs w:val="32"/>
        </w:rPr>
        <w:t>各地</w:t>
      </w:r>
      <w:r w:rsidR="00DA7A0B" w:rsidRPr="00C61558">
        <w:rPr>
          <w:rFonts w:ascii="仿宋_GB2312" w:eastAsia="仿宋_GB2312" w:hAnsi="Times New Roman"/>
          <w:color w:val="000000" w:themeColor="text1"/>
          <w:sz w:val="32"/>
          <w:szCs w:val="32"/>
        </w:rPr>
        <w:t>，现阶段</w:t>
      </w:r>
      <w:r>
        <w:rPr>
          <w:rFonts w:ascii="仿宋_GB2312" w:eastAsia="仿宋_GB2312" w:hAnsi="Times New Roman" w:hint="eastAsia"/>
          <w:color w:val="000000" w:themeColor="text1"/>
          <w:sz w:val="32"/>
          <w:szCs w:val="32"/>
        </w:rPr>
        <w:t>以</w:t>
      </w:r>
      <w:r>
        <w:rPr>
          <w:rFonts w:ascii="仿宋_GB2312" w:eastAsia="仿宋_GB2312" w:hAnsi="Times New Roman"/>
          <w:color w:val="000000" w:themeColor="text1"/>
          <w:sz w:val="32"/>
          <w:szCs w:val="32"/>
        </w:rPr>
        <w:t>宁东基地和固原市王洼矿区为重点，</w:t>
      </w:r>
      <w:r>
        <w:rPr>
          <w:rFonts w:ascii="仿宋_GB2312" w:eastAsia="仿宋_GB2312" w:hAnsi="Times New Roman" w:hint="eastAsia"/>
          <w:color w:val="000000" w:themeColor="text1"/>
          <w:sz w:val="32"/>
          <w:szCs w:val="32"/>
        </w:rPr>
        <w:t>到2025年，宁东基地矿井水利用率达到90%，固原王洼</w:t>
      </w:r>
      <w:r>
        <w:rPr>
          <w:rFonts w:ascii="仿宋_GB2312" w:eastAsia="仿宋_GB2312" w:hAnsi="Times New Roman"/>
          <w:color w:val="000000" w:themeColor="text1"/>
          <w:sz w:val="32"/>
          <w:szCs w:val="32"/>
        </w:rPr>
        <w:t>矿区</w:t>
      </w:r>
      <w:r>
        <w:rPr>
          <w:rFonts w:ascii="仿宋_GB2312" w:eastAsia="仿宋_GB2312" w:hAnsi="Times New Roman" w:hint="eastAsia"/>
          <w:color w:val="000000" w:themeColor="text1"/>
          <w:sz w:val="32"/>
          <w:szCs w:val="32"/>
        </w:rPr>
        <w:t>矿井水</w:t>
      </w:r>
      <w:r>
        <w:rPr>
          <w:rFonts w:ascii="仿宋_GB2312" w:eastAsia="仿宋_GB2312" w:hAnsi="Times New Roman"/>
          <w:color w:val="000000" w:themeColor="text1"/>
          <w:sz w:val="32"/>
          <w:szCs w:val="32"/>
        </w:rPr>
        <w:t>利用率达到80%，</w:t>
      </w:r>
      <w:r>
        <w:rPr>
          <w:rFonts w:ascii="仿宋_GB2312" w:eastAsia="仿宋_GB2312" w:hAnsi="Times New Roman" w:hint="eastAsia"/>
          <w:color w:val="000000" w:themeColor="text1"/>
          <w:sz w:val="32"/>
          <w:szCs w:val="32"/>
        </w:rPr>
        <w:t>矿井水保护和利用共治体系基本建立。到203</w:t>
      </w:r>
      <w:r>
        <w:rPr>
          <w:rFonts w:ascii="仿宋_GB2312" w:eastAsia="仿宋_GB2312" w:hAnsi="Times New Roman"/>
          <w:color w:val="000000" w:themeColor="text1"/>
          <w:sz w:val="32"/>
          <w:szCs w:val="32"/>
        </w:rPr>
        <w:t>5</w:t>
      </w:r>
      <w:r>
        <w:rPr>
          <w:rFonts w:ascii="仿宋_GB2312" w:eastAsia="仿宋_GB2312" w:hAnsi="Times New Roman" w:hint="eastAsia"/>
          <w:color w:val="000000" w:themeColor="text1"/>
          <w:sz w:val="32"/>
          <w:szCs w:val="32"/>
        </w:rPr>
        <w:t>年</w:t>
      </w:r>
      <w:r>
        <w:rPr>
          <w:rFonts w:ascii="仿宋_GB2312" w:eastAsia="仿宋_GB2312" w:hAnsi="Times New Roman"/>
          <w:color w:val="000000" w:themeColor="text1"/>
          <w:sz w:val="32"/>
          <w:szCs w:val="32"/>
        </w:rPr>
        <w:t>，</w:t>
      </w:r>
      <w:r>
        <w:rPr>
          <w:rFonts w:ascii="仿宋_GB2312" w:eastAsia="仿宋_GB2312" w:hAnsi="Times New Roman" w:hint="eastAsia"/>
          <w:color w:val="000000" w:themeColor="text1"/>
          <w:sz w:val="32"/>
          <w:szCs w:val="32"/>
        </w:rPr>
        <w:t>矿井水资源管理体制机制和保障能力建设不断增强，矿井水保护、处理和利用水平全面提高。</w:t>
      </w:r>
    </w:p>
    <w:p w14:paraId="02BF4389" w14:textId="77777777" w:rsidR="007C4AA4" w:rsidRDefault="0085383E">
      <w:pPr>
        <w:spacing w:line="540" w:lineRule="exact"/>
        <w:ind w:firstLineChars="200" w:firstLine="640"/>
        <w:rPr>
          <w:rFonts w:ascii="黑体" w:eastAsia="黑体" w:hAnsi="黑体" w:cs="黑体"/>
          <w:color w:val="000000" w:themeColor="text1"/>
          <w:sz w:val="32"/>
          <w:szCs w:val="32"/>
        </w:rPr>
      </w:pPr>
      <w:r>
        <w:rPr>
          <w:rFonts w:ascii="黑体" w:eastAsia="黑体" w:hAnsi="黑体" w:cs="黑体" w:hint="eastAsia"/>
          <w:bCs/>
          <w:color w:val="000000" w:themeColor="text1"/>
          <w:sz w:val="32"/>
          <w:szCs w:val="32"/>
        </w:rPr>
        <w:t>二、高效保护处理</w:t>
      </w:r>
    </w:p>
    <w:p w14:paraId="7E8E9CBB" w14:textId="73D56D4E" w:rsidR="007C4AA4" w:rsidRDefault="0085383E">
      <w:pPr>
        <w:spacing w:line="540" w:lineRule="exact"/>
        <w:ind w:firstLineChars="200" w:firstLine="643"/>
        <w:rPr>
          <w:rFonts w:ascii="仿宋_GB2312" w:eastAsia="仿宋_GB2312" w:hAnsi="仿宋"/>
          <w:bCs/>
          <w:color w:val="000000" w:themeColor="text1"/>
          <w:sz w:val="32"/>
          <w:szCs w:val="32"/>
        </w:rPr>
      </w:pPr>
      <w:r>
        <w:rPr>
          <w:rFonts w:ascii="楷体_GB2312" w:eastAsia="楷体_GB2312" w:hAnsi="楷体_GB2312" w:cs="楷体_GB2312" w:hint="eastAsia"/>
          <w:b/>
          <w:bCs/>
          <w:color w:val="000000" w:themeColor="text1"/>
          <w:sz w:val="32"/>
          <w:szCs w:val="32"/>
        </w:rPr>
        <w:t>（四）推进矿井水源头保护。</w:t>
      </w:r>
      <w:r>
        <w:rPr>
          <w:rFonts w:ascii="仿宋_GB2312" w:eastAsia="仿宋_GB2312" w:hAnsi="Times New Roman" w:hint="eastAsia"/>
          <w:color w:val="000000" w:themeColor="text1"/>
          <w:sz w:val="32"/>
          <w:szCs w:val="32"/>
        </w:rPr>
        <w:t>合理选择保水采煤技术，对</w:t>
      </w:r>
      <w:r>
        <w:rPr>
          <w:rFonts w:ascii="仿宋_GB2312" w:eastAsia="仿宋_GB2312" w:hAnsi="仿宋_GB2312" w:cs="仿宋_GB2312" w:hint="eastAsia"/>
          <w:bCs/>
          <w:color w:val="000000" w:themeColor="text1"/>
          <w:sz w:val="32"/>
          <w:szCs w:val="32"/>
        </w:rPr>
        <w:t>具有供水</w:t>
      </w:r>
      <w:r>
        <w:rPr>
          <w:rFonts w:ascii="仿宋_GB2312" w:eastAsia="仿宋_GB2312" w:hAnsi="仿宋" w:hint="eastAsia"/>
          <w:bCs/>
          <w:color w:val="000000" w:themeColor="text1"/>
          <w:sz w:val="32"/>
          <w:szCs w:val="32"/>
        </w:rPr>
        <w:t>意义和生态价值的含水层，推动以矿区、煤矿为单位制定保水采煤技术方案并分步实施，最大程度减轻煤炭开采对含水层的扰动，从源头减少矿井涌水量。因水灾隐患治理确需进行含水层疏放的，要在保障安全、满足地下水资源保护和生态环境保护要求的前提下科学控制疏放水量。</w:t>
      </w:r>
      <w:r>
        <w:rPr>
          <w:rFonts w:ascii="仿宋_GB2312" w:eastAsia="仿宋_GB2312" w:hAnsi="仿宋"/>
          <w:bCs/>
          <w:color w:val="000000" w:themeColor="text1"/>
          <w:sz w:val="32"/>
          <w:szCs w:val="32"/>
        </w:rPr>
        <w:t>（</w:t>
      </w:r>
      <w:r>
        <w:rPr>
          <w:rFonts w:ascii="仿宋_GB2312" w:eastAsia="仿宋_GB2312" w:hAnsi="仿宋" w:hint="eastAsia"/>
          <w:bCs/>
          <w:color w:val="000000" w:themeColor="text1"/>
          <w:sz w:val="32"/>
          <w:szCs w:val="32"/>
        </w:rPr>
        <w:t>自治区自然资源、水利、发展</w:t>
      </w:r>
      <w:r>
        <w:rPr>
          <w:rFonts w:ascii="仿宋_GB2312" w:eastAsia="仿宋_GB2312" w:hAnsi="仿宋"/>
          <w:bCs/>
          <w:color w:val="000000" w:themeColor="text1"/>
          <w:sz w:val="32"/>
          <w:szCs w:val="32"/>
        </w:rPr>
        <w:t>改革、</w:t>
      </w:r>
      <w:r>
        <w:rPr>
          <w:rFonts w:ascii="仿宋_GB2312" w:eastAsia="仿宋_GB2312" w:hAnsi="仿宋" w:hint="eastAsia"/>
          <w:bCs/>
          <w:color w:val="000000" w:themeColor="text1"/>
          <w:sz w:val="32"/>
          <w:szCs w:val="32"/>
        </w:rPr>
        <w:t>应急管理、生态环境等部门按职责分工负责）</w:t>
      </w:r>
    </w:p>
    <w:p w14:paraId="401FBA75" w14:textId="77777777" w:rsidR="007C4AA4" w:rsidRDefault="0085383E">
      <w:pPr>
        <w:spacing w:line="540" w:lineRule="exact"/>
        <w:ind w:firstLineChars="200" w:firstLine="643"/>
        <w:rPr>
          <w:rFonts w:ascii="仿宋_GB2312" w:eastAsia="仿宋_GB2312" w:hAnsi="仿宋"/>
          <w:bCs/>
          <w:color w:val="000000" w:themeColor="text1"/>
          <w:sz w:val="32"/>
          <w:szCs w:val="32"/>
        </w:rPr>
      </w:pPr>
      <w:r>
        <w:rPr>
          <w:rFonts w:ascii="楷体_GB2312" w:eastAsia="楷体_GB2312" w:hAnsi="楷体_GB2312" w:cs="楷体_GB2312" w:hint="eastAsia"/>
          <w:b/>
          <w:bCs/>
          <w:color w:val="000000" w:themeColor="text1"/>
          <w:sz w:val="32"/>
          <w:szCs w:val="32"/>
        </w:rPr>
        <w:t>（五）深化跨领域技术应用。</w:t>
      </w:r>
      <w:r>
        <w:rPr>
          <w:rFonts w:ascii="仿宋_GB2312" w:eastAsia="仿宋_GB2312" w:hAnsi="仿宋" w:hint="eastAsia"/>
          <w:bCs/>
          <w:color w:val="000000" w:themeColor="text1"/>
          <w:sz w:val="32"/>
          <w:szCs w:val="32"/>
        </w:rPr>
        <w:t>推动海水淡化、高矿化度矿井水处理技术融合发展，</w:t>
      </w:r>
      <w:r>
        <w:rPr>
          <w:rFonts w:ascii="仿宋_GB2312" w:eastAsia="仿宋_GB2312" w:hAnsi="Times New Roman" w:hint="eastAsia"/>
          <w:color w:val="000000" w:themeColor="text1"/>
          <w:sz w:val="32"/>
          <w:szCs w:val="32"/>
        </w:rPr>
        <w:t>与沿海地区</w:t>
      </w:r>
      <w:r>
        <w:rPr>
          <w:rFonts w:ascii="仿宋_GB2312" w:eastAsia="仿宋_GB2312" w:hAnsi="仿宋" w:hint="eastAsia"/>
          <w:bCs/>
          <w:color w:val="000000" w:themeColor="text1"/>
          <w:sz w:val="32"/>
          <w:szCs w:val="32"/>
        </w:rPr>
        <w:t>开展协作，促进海水淡化产业</w:t>
      </w:r>
      <w:r>
        <w:rPr>
          <w:rFonts w:ascii="仿宋_GB2312" w:eastAsia="仿宋_GB2312" w:hAnsi="仿宋"/>
          <w:bCs/>
          <w:color w:val="000000" w:themeColor="text1"/>
          <w:sz w:val="32"/>
          <w:szCs w:val="32"/>
        </w:rPr>
        <w:t>关键</w:t>
      </w:r>
      <w:r>
        <w:rPr>
          <w:rFonts w:ascii="仿宋_GB2312" w:eastAsia="仿宋_GB2312" w:hAnsi="仿宋" w:hint="eastAsia"/>
          <w:bCs/>
          <w:color w:val="000000" w:themeColor="text1"/>
          <w:sz w:val="32"/>
          <w:szCs w:val="32"/>
        </w:rPr>
        <w:t>技术装备在矿井水处理中的应用，</w:t>
      </w:r>
      <w:r>
        <w:rPr>
          <w:rStyle w:val="newstylebigfont1"/>
          <w:rFonts w:ascii="仿宋_GB2312" w:eastAsia="仿宋_GB2312" w:hint="default"/>
          <w:color w:val="000000" w:themeColor="text1"/>
          <w:sz w:val="32"/>
          <w:szCs w:val="32"/>
          <w:lang w:val="en"/>
        </w:rPr>
        <w:t>加大海水淡化技术中能量回收装置在矿井水反渗透系统中的推广利用。（</w:t>
      </w:r>
      <w:r>
        <w:rPr>
          <w:rFonts w:ascii="仿宋_GB2312" w:eastAsia="仿宋_GB2312" w:hAnsi="仿宋" w:hint="eastAsia"/>
          <w:bCs/>
          <w:color w:val="000000" w:themeColor="text1"/>
          <w:sz w:val="32"/>
          <w:szCs w:val="32"/>
        </w:rPr>
        <w:t>自治区</w:t>
      </w:r>
      <w:r>
        <w:rPr>
          <w:rStyle w:val="newstylebigfont1"/>
          <w:rFonts w:ascii="仿宋_GB2312" w:eastAsia="仿宋_GB2312" w:hint="default"/>
          <w:color w:val="000000" w:themeColor="text1"/>
          <w:sz w:val="32"/>
          <w:szCs w:val="32"/>
          <w:lang w:val="en"/>
        </w:rPr>
        <w:t>发展改革</w:t>
      </w:r>
      <w:r>
        <w:rPr>
          <w:rFonts w:ascii="仿宋_GB2312" w:eastAsia="仿宋_GB2312" w:hAnsi="Times New Roman" w:hint="eastAsia"/>
          <w:color w:val="000000" w:themeColor="text1"/>
          <w:sz w:val="32"/>
          <w:szCs w:val="32"/>
        </w:rPr>
        <w:t>、工业和信息化、自然资源等</w:t>
      </w:r>
      <w:r>
        <w:rPr>
          <w:rFonts w:ascii="仿宋_GB2312" w:eastAsia="仿宋_GB2312" w:hAnsi="仿宋" w:hint="eastAsia"/>
          <w:bCs/>
          <w:color w:val="000000" w:themeColor="text1"/>
          <w:sz w:val="32"/>
          <w:szCs w:val="32"/>
        </w:rPr>
        <w:t xml:space="preserve">部门按职责分工负责） </w:t>
      </w:r>
    </w:p>
    <w:p w14:paraId="1C40E31D" w14:textId="6CF14D2A" w:rsidR="007C4AA4" w:rsidRDefault="0085383E">
      <w:pPr>
        <w:spacing w:line="540" w:lineRule="exact"/>
        <w:ind w:firstLineChars="200" w:firstLine="643"/>
        <w:rPr>
          <w:rStyle w:val="newstylebigfont1"/>
          <w:rFonts w:ascii="仿宋_GB2312" w:eastAsia="仿宋_GB2312" w:hint="default"/>
          <w:color w:val="000000" w:themeColor="text1"/>
          <w:lang w:val="en"/>
        </w:rPr>
      </w:pPr>
      <w:r>
        <w:rPr>
          <w:rFonts w:ascii="楷体_GB2312" w:eastAsia="楷体_GB2312" w:hAnsi="楷体_GB2312" w:cs="楷体_GB2312" w:hint="eastAsia"/>
          <w:b/>
          <w:bCs/>
          <w:color w:val="000000" w:themeColor="text1"/>
          <w:sz w:val="32"/>
          <w:szCs w:val="32"/>
        </w:rPr>
        <w:lastRenderedPageBreak/>
        <w:t>（六）优化矿井水处理工艺。</w:t>
      </w:r>
      <w:r>
        <w:rPr>
          <w:rFonts w:ascii="仿宋_GB2312" w:eastAsia="仿宋_GB2312" w:hAnsi="仿宋" w:hint="eastAsia"/>
          <w:bCs/>
          <w:color w:val="000000" w:themeColor="text1"/>
          <w:sz w:val="32"/>
          <w:szCs w:val="32"/>
        </w:rPr>
        <w:t>在确保技术工艺科学有效、安全可靠，环境影响可控和污染</w:t>
      </w:r>
      <w:r w:rsidR="00922054">
        <w:rPr>
          <w:rFonts w:ascii="仿宋_GB2312" w:eastAsia="仿宋_GB2312" w:hAnsi="仿宋" w:hint="eastAsia"/>
          <w:bCs/>
          <w:color w:val="000000" w:themeColor="text1"/>
          <w:sz w:val="32"/>
          <w:szCs w:val="32"/>
        </w:rPr>
        <w:t>物</w:t>
      </w:r>
      <w:r>
        <w:rPr>
          <w:rFonts w:ascii="仿宋_GB2312" w:eastAsia="仿宋_GB2312" w:hAnsi="仿宋" w:hint="eastAsia"/>
          <w:bCs/>
          <w:color w:val="000000" w:themeColor="text1"/>
          <w:sz w:val="32"/>
          <w:szCs w:val="32"/>
        </w:rPr>
        <w:t>排放达标的基础上，</w:t>
      </w:r>
      <w:r>
        <w:rPr>
          <w:rStyle w:val="newstylebigfont1"/>
          <w:rFonts w:ascii="仿宋_GB2312" w:eastAsia="仿宋_GB2312" w:hint="default"/>
          <w:color w:val="000000" w:themeColor="text1"/>
          <w:sz w:val="32"/>
          <w:szCs w:val="32"/>
          <w:lang w:val="en"/>
        </w:rPr>
        <w:t>推动煤矿项目选用高效节能的矿井水处理工艺，鼓励采用太阳能、余热余能、低温多效蒸发等脱盐方式。</w:t>
      </w:r>
      <w:r>
        <w:rPr>
          <w:rFonts w:ascii="仿宋_GB2312" w:eastAsia="仿宋_GB2312" w:hAnsi="仿宋" w:hint="eastAsia"/>
          <w:bCs/>
          <w:color w:val="000000" w:themeColor="text1"/>
          <w:sz w:val="32"/>
          <w:szCs w:val="32"/>
        </w:rPr>
        <w:t>引导煤矿</w:t>
      </w:r>
      <w:r>
        <w:rPr>
          <w:rFonts w:ascii="仿宋_GB2312" w:eastAsia="仿宋_GB2312" w:hint="eastAsia"/>
          <w:bCs/>
          <w:color w:val="000000" w:themeColor="text1"/>
          <w:sz w:val="32"/>
          <w:szCs w:val="32"/>
        </w:rPr>
        <w:t>企业</w:t>
      </w:r>
      <w:r>
        <w:rPr>
          <w:rStyle w:val="newstylebigfont1"/>
          <w:rFonts w:ascii="仿宋_GB2312" w:eastAsia="仿宋_GB2312" w:hint="default"/>
          <w:color w:val="000000" w:themeColor="text1"/>
          <w:sz w:val="32"/>
          <w:szCs w:val="32"/>
          <w:lang w:val="en"/>
        </w:rPr>
        <w:t>分批对现有矿井水处理系统进行升级改造，通过选用高性能膜、实施变频改造、开展余压余热回收、能量梯级利用等措施，降低处理成本。（自治区自然资源、应急管理、生态环境、发展改革等部门</w:t>
      </w:r>
      <w:r>
        <w:rPr>
          <w:rFonts w:ascii="仿宋_GB2312" w:eastAsia="仿宋_GB2312" w:hAnsi="仿宋" w:hint="eastAsia"/>
          <w:bCs/>
          <w:color w:val="000000" w:themeColor="text1"/>
          <w:sz w:val="32"/>
          <w:szCs w:val="32"/>
        </w:rPr>
        <w:t>按职责分工负责</w:t>
      </w:r>
      <w:r>
        <w:rPr>
          <w:rStyle w:val="newstylebigfont1"/>
          <w:rFonts w:ascii="仿宋_GB2312" w:eastAsia="仿宋_GB2312" w:hint="default"/>
          <w:color w:val="000000" w:themeColor="text1"/>
          <w:sz w:val="32"/>
          <w:szCs w:val="32"/>
          <w:lang w:val="en"/>
        </w:rPr>
        <w:t>）</w:t>
      </w:r>
    </w:p>
    <w:p w14:paraId="00558364" w14:textId="77777777" w:rsidR="007C4AA4" w:rsidRDefault="0085383E">
      <w:pPr>
        <w:spacing w:line="540" w:lineRule="exact"/>
        <w:ind w:firstLineChars="200" w:firstLine="643"/>
        <w:rPr>
          <w:rStyle w:val="newstylebigfont1"/>
          <w:rFonts w:ascii="仿宋_GB2312" w:eastAsia="仿宋_GB2312" w:hint="default"/>
          <w:color w:val="000000" w:themeColor="text1"/>
          <w:sz w:val="32"/>
          <w:szCs w:val="32"/>
          <w:lang w:val="en"/>
        </w:rPr>
      </w:pPr>
      <w:r>
        <w:rPr>
          <w:rFonts w:ascii="楷体_GB2312" w:eastAsia="楷体_GB2312" w:hAnsi="楷体_GB2312" w:cs="楷体_GB2312"/>
          <w:b/>
          <w:bCs/>
          <w:color w:val="000000" w:themeColor="text1"/>
          <w:sz w:val="32"/>
          <w:szCs w:val="32"/>
          <w:lang w:val="en"/>
        </w:rPr>
        <w:t>（</w:t>
      </w:r>
      <w:r>
        <w:rPr>
          <w:rFonts w:ascii="楷体_GB2312" w:eastAsia="楷体_GB2312" w:hAnsi="楷体_GB2312" w:cs="楷体_GB2312" w:hint="eastAsia"/>
          <w:b/>
          <w:bCs/>
          <w:color w:val="000000" w:themeColor="text1"/>
          <w:sz w:val="32"/>
          <w:szCs w:val="32"/>
          <w:lang w:val="en"/>
        </w:rPr>
        <w:t>七</w:t>
      </w:r>
      <w:r>
        <w:rPr>
          <w:rFonts w:ascii="楷体_GB2312" w:eastAsia="楷体_GB2312" w:hAnsi="楷体_GB2312" w:cs="楷体_GB2312"/>
          <w:b/>
          <w:bCs/>
          <w:color w:val="000000" w:themeColor="text1"/>
          <w:sz w:val="32"/>
          <w:szCs w:val="32"/>
          <w:lang w:val="en"/>
        </w:rPr>
        <w:t>）</w:t>
      </w:r>
      <w:r>
        <w:rPr>
          <w:rFonts w:ascii="楷体_GB2312" w:eastAsia="楷体_GB2312" w:hAnsi="楷体_GB2312" w:cs="楷体_GB2312" w:hint="eastAsia"/>
          <w:b/>
          <w:bCs/>
          <w:color w:val="000000" w:themeColor="text1"/>
          <w:sz w:val="32"/>
          <w:szCs w:val="32"/>
          <w:lang w:val="en"/>
        </w:rPr>
        <w:t>完善</w:t>
      </w:r>
      <w:r>
        <w:rPr>
          <w:rFonts w:ascii="楷体_GB2312" w:eastAsia="楷体_GB2312" w:hAnsi="楷体_GB2312" w:cs="楷体_GB2312"/>
          <w:b/>
          <w:bCs/>
          <w:color w:val="000000" w:themeColor="text1"/>
          <w:sz w:val="32"/>
          <w:szCs w:val="32"/>
          <w:lang w:val="en"/>
        </w:rPr>
        <w:t>节能降耗制度。</w:t>
      </w:r>
      <w:r>
        <w:rPr>
          <w:rStyle w:val="newstylebigfont1"/>
          <w:rFonts w:ascii="仿宋_GB2312" w:eastAsia="仿宋_GB2312" w:hint="default"/>
          <w:color w:val="000000" w:themeColor="text1"/>
          <w:sz w:val="32"/>
          <w:szCs w:val="32"/>
          <w:lang w:val="en"/>
        </w:rPr>
        <w:t>积极促进煤炭行业清洁生产审核与节能审查、节能监察制度有效衔接，</w:t>
      </w:r>
      <w:r>
        <w:rPr>
          <w:rFonts w:ascii="仿宋_GB2312" w:eastAsia="仿宋_GB2312" w:hAnsi="仿宋" w:hint="eastAsia"/>
          <w:bCs/>
          <w:color w:val="000000" w:themeColor="text1"/>
          <w:sz w:val="32"/>
          <w:szCs w:val="32"/>
        </w:rPr>
        <w:t>推动煤炭企业依法开展强制性清洁生产审核，详细核算矿井水处理过程能耗水平，并对</w:t>
      </w:r>
      <w:r>
        <w:rPr>
          <w:rStyle w:val="newstylebigfont1"/>
          <w:rFonts w:ascii="仿宋_GB2312" w:eastAsia="仿宋_GB2312" w:hint="default"/>
          <w:color w:val="000000" w:themeColor="text1"/>
          <w:sz w:val="32"/>
          <w:szCs w:val="32"/>
          <w:lang w:val="en"/>
        </w:rPr>
        <w:t>矿井水处理全流程进行节能诊断，提出处理工艺优化改进措施并推动实施，打造一批矿井水处理和利用的标杆企业。（</w:t>
      </w:r>
      <w:r>
        <w:rPr>
          <w:rFonts w:ascii="仿宋_GB2312" w:eastAsia="仿宋_GB2312" w:hAnsi="仿宋" w:hint="eastAsia"/>
          <w:bCs/>
          <w:color w:val="000000" w:themeColor="text1"/>
          <w:sz w:val="32"/>
          <w:szCs w:val="32"/>
        </w:rPr>
        <w:t>自治区</w:t>
      </w:r>
      <w:r>
        <w:rPr>
          <w:rStyle w:val="newstylebigfont1"/>
          <w:rFonts w:ascii="仿宋_GB2312" w:eastAsia="仿宋_GB2312" w:hint="default"/>
          <w:color w:val="000000" w:themeColor="text1"/>
          <w:sz w:val="32"/>
          <w:szCs w:val="32"/>
          <w:lang w:val="en"/>
        </w:rPr>
        <w:t>发展改革、工业和信息化、生态环境等部门</w:t>
      </w:r>
      <w:r>
        <w:rPr>
          <w:rFonts w:ascii="仿宋_GB2312" w:eastAsia="仿宋_GB2312" w:hAnsi="仿宋" w:hint="eastAsia"/>
          <w:bCs/>
          <w:color w:val="000000" w:themeColor="text1"/>
          <w:sz w:val="32"/>
          <w:szCs w:val="32"/>
        </w:rPr>
        <w:t>按职责分工负责</w:t>
      </w:r>
      <w:r>
        <w:rPr>
          <w:rStyle w:val="newstylebigfont1"/>
          <w:rFonts w:ascii="仿宋_GB2312" w:eastAsia="仿宋_GB2312" w:hint="default"/>
          <w:color w:val="000000" w:themeColor="text1"/>
          <w:sz w:val="32"/>
          <w:szCs w:val="32"/>
          <w:lang w:val="en"/>
        </w:rPr>
        <w:t xml:space="preserve">） </w:t>
      </w:r>
    </w:p>
    <w:p w14:paraId="6B9E3B1D" w14:textId="77777777" w:rsidR="007C4AA4" w:rsidRDefault="0085383E">
      <w:pPr>
        <w:spacing w:line="540" w:lineRule="exact"/>
        <w:ind w:firstLineChars="200" w:firstLine="643"/>
        <w:rPr>
          <w:rFonts w:ascii="仿宋_GB2312" w:eastAsia="仿宋_GB2312" w:hAnsi="Times New Roman"/>
          <w:color w:val="000000" w:themeColor="text1"/>
          <w:sz w:val="32"/>
          <w:szCs w:val="32"/>
        </w:rPr>
      </w:pPr>
      <w:r>
        <w:rPr>
          <w:rFonts w:ascii="楷体_GB2312" w:eastAsia="楷体_GB2312" w:hAnsi="楷体_GB2312" w:cs="楷体_GB2312"/>
          <w:b/>
          <w:bCs/>
          <w:color w:val="000000" w:themeColor="text1"/>
          <w:sz w:val="32"/>
          <w:szCs w:val="32"/>
          <w:lang w:val="en"/>
        </w:rPr>
        <w:t>（</w:t>
      </w:r>
      <w:r>
        <w:rPr>
          <w:rFonts w:ascii="楷体_GB2312" w:eastAsia="楷体_GB2312" w:hAnsi="楷体_GB2312" w:cs="楷体_GB2312" w:hint="eastAsia"/>
          <w:b/>
          <w:bCs/>
          <w:color w:val="000000" w:themeColor="text1"/>
          <w:sz w:val="32"/>
          <w:szCs w:val="32"/>
          <w:lang w:val="en"/>
        </w:rPr>
        <w:t>八</w:t>
      </w:r>
      <w:r>
        <w:rPr>
          <w:rFonts w:ascii="楷体_GB2312" w:eastAsia="楷体_GB2312" w:hAnsi="楷体_GB2312" w:cs="楷体_GB2312"/>
          <w:b/>
          <w:bCs/>
          <w:color w:val="000000" w:themeColor="text1"/>
          <w:sz w:val="32"/>
          <w:szCs w:val="32"/>
          <w:lang w:val="en"/>
        </w:rPr>
        <w:t>）探索</w:t>
      </w:r>
      <w:r>
        <w:rPr>
          <w:rFonts w:ascii="楷体_GB2312" w:eastAsia="楷体_GB2312" w:hAnsi="楷体_GB2312" w:cs="楷体_GB2312" w:hint="eastAsia"/>
          <w:b/>
          <w:bCs/>
          <w:color w:val="000000" w:themeColor="text1"/>
          <w:sz w:val="32"/>
          <w:szCs w:val="32"/>
          <w:lang w:val="en"/>
        </w:rPr>
        <w:t>近</w:t>
      </w:r>
      <w:r>
        <w:rPr>
          <w:rFonts w:ascii="楷体_GB2312" w:eastAsia="楷体_GB2312" w:hAnsi="楷体_GB2312" w:cs="楷体_GB2312"/>
          <w:b/>
          <w:bCs/>
          <w:color w:val="000000" w:themeColor="text1"/>
          <w:sz w:val="32"/>
          <w:szCs w:val="32"/>
          <w:lang w:val="en"/>
        </w:rPr>
        <w:t>零排放新路径。</w:t>
      </w:r>
      <w:r>
        <w:rPr>
          <w:rFonts w:ascii="仿宋_GB2312" w:eastAsia="仿宋_GB2312" w:hint="eastAsia"/>
          <w:bCs/>
          <w:color w:val="000000" w:themeColor="text1"/>
          <w:sz w:val="32"/>
          <w:szCs w:val="32"/>
        </w:rPr>
        <w:t>矿井水</w:t>
      </w:r>
      <w:r>
        <w:rPr>
          <w:rStyle w:val="newstylebigfont1"/>
          <w:rFonts w:ascii="仿宋_GB2312" w:eastAsia="仿宋_GB2312" w:hint="default"/>
          <w:color w:val="000000" w:themeColor="text1"/>
          <w:sz w:val="32"/>
          <w:szCs w:val="32"/>
          <w:lang w:val="en"/>
        </w:rPr>
        <w:t>处理后的高盐废水应严格规范处置，避免环境污染风险。</w:t>
      </w:r>
      <w:r>
        <w:rPr>
          <w:rFonts w:ascii="仿宋_GB2312" w:eastAsia="仿宋_GB2312" w:hAnsi="仿宋" w:hint="eastAsia"/>
          <w:bCs/>
          <w:color w:val="000000" w:themeColor="text1"/>
          <w:sz w:val="32"/>
          <w:szCs w:val="32"/>
        </w:rPr>
        <w:t>开展双极膜电渗析法等浓盐水近零排放方式实践探索，鼓励多个煤矿共用矿井水近零排放处置设施，逐步减少采用高</w:t>
      </w:r>
      <w:r>
        <w:rPr>
          <w:rFonts w:ascii="仿宋_GB2312" w:eastAsia="仿宋_GB2312" w:hAnsi="仿宋"/>
          <w:bCs/>
          <w:color w:val="000000" w:themeColor="text1"/>
          <w:sz w:val="32"/>
          <w:szCs w:val="32"/>
        </w:rPr>
        <w:t>能耗结晶</w:t>
      </w:r>
      <w:r>
        <w:rPr>
          <w:rFonts w:ascii="仿宋_GB2312" w:eastAsia="仿宋_GB2312" w:hAnsi="仿宋" w:hint="eastAsia"/>
          <w:bCs/>
          <w:color w:val="000000" w:themeColor="text1"/>
          <w:sz w:val="32"/>
          <w:szCs w:val="32"/>
        </w:rPr>
        <w:t>蒸发</w:t>
      </w:r>
      <w:r>
        <w:rPr>
          <w:rFonts w:ascii="仿宋_GB2312" w:eastAsia="仿宋_GB2312" w:hAnsi="仿宋"/>
          <w:bCs/>
          <w:color w:val="000000" w:themeColor="text1"/>
          <w:sz w:val="32"/>
          <w:szCs w:val="32"/>
        </w:rPr>
        <w:t>方式</w:t>
      </w:r>
      <w:r>
        <w:rPr>
          <w:rFonts w:ascii="仿宋_GB2312" w:eastAsia="仿宋_GB2312" w:hAnsi="仿宋" w:hint="eastAsia"/>
          <w:bCs/>
          <w:color w:val="000000" w:themeColor="text1"/>
          <w:sz w:val="32"/>
          <w:szCs w:val="32"/>
        </w:rPr>
        <w:t>的近零排放。加强结晶盐高效利用，推动建设矿井水结晶盐集中利用项目，鼓励企业将结晶盐作为生产原材料，拓展利用市场。</w:t>
      </w:r>
      <w:r>
        <w:rPr>
          <w:rFonts w:ascii="仿宋_GB2312" w:eastAsia="仿宋_GB2312" w:hAnsi="仿宋"/>
          <w:bCs/>
          <w:color w:val="000000" w:themeColor="text1"/>
          <w:sz w:val="32"/>
          <w:szCs w:val="32"/>
        </w:rPr>
        <w:t>（</w:t>
      </w:r>
      <w:r>
        <w:rPr>
          <w:rFonts w:ascii="仿宋_GB2312" w:eastAsia="仿宋_GB2312" w:hAnsi="仿宋" w:hint="eastAsia"/>
          <w:bCs/>
          <w:color w:val="000000" w:themeColor="text1"/>
          <w:sz w:val="32"/>
          <w:szCs w:val="32"/>
        </w:rPr>
        <w:t>自治区</w:t>
      </w:r>
      <w:r>
        <w:rPr>
          <w:rFonts w:ascii="仿宋_GB2312" w:eastAsia="仿宋_GB2312" w:hAnsi="仿宋"/>
          <w:bCs/>
          <w:color w:val="000000" w:themeColor="text1"/>
          <w:sz w:val="32"/>
          <w:szCs w:val="32"/>
        </w:rPr>
        <w:t>自然资源、生态环境</w:t>
      </w:r>
      <w:r>
        <w:rPr>
          <w:rFonts w:ascii="仿宋_GB2312" w:eastAsia="仿宋_GB2312" w:hAnsi="仿宋" w:hint="eastAsia"/>
          <w:bCs/>
          <w:color w:val="000000" w:themeColor="text1"/>
          <w:sz w:val="32"/>
          <w:szCs w:val="32"/>
        </w:rPr>
        <w:t>、</w:t>
      </w:r>
      <w:r>
        <w:rPr>
          <w:rFonts w:ascii="仿宋_GB2312" w:eastAsia="仿宋_GB2312" w:hAnsi="仿宋"/>
          <w:bCs/>
          <w:color w:val="000000" w:themeColor="text1"/>
          <w:sz w:val="32"/>
          <w:szCs w:val="32"/>
        </w:rPr>
        <w:t>发展改革等部门</w:t>
      </w:r>
      <w:r>
        <w:rPr>
          <w:rFonts w:ascii="仿宋_GB2312" w:eastAsia="仿宋_GB2312" w:hAnsi="仿宋" w:hint="eastAsia"/>
          <w:bCs/>
          <w:color w:val="000000" w:themeColor="text1"/>
          <w:sz w:val="32"/>
          <w:szCs w:val="32"/>
        </w:rPr>
        <w:t>按职责分工负责</w:t>
      </w:r>
      <w:r>
        <w:rPr>
          <w:rFonts w:ascii="仿宋_GB2312" w:eastAsia="仿宋_GB2312" w:hAnsi="仿宋"/>
          <w:bCs/>
          <w:color w:val="000000" w:themeColor="text1"/>
          <w:sz w:val="32"/>
          <w:szCs w:val="32"/>
        </w:rPr>
        <w:t>）</w:t>
      </w:r>
    </w:p>
    <w:p w14:paraId="304EB2AF" w14:textId="77777777" w:rsidR="007C4AA4" w:rsidRDefault="0085383E">
      <w:pPr>
        <w:spacing w:line="54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三、优化利用条件</w:t>
      </w:r>
    </w:p>
    <w:p w14:paraId="5629C20F" w14:textId="30B76EC0" w:rsidR="007C4AA4" w:rsidRDefault="0085383E">
      <w:pPr>
        <w:spacing w:line="540" w:lineRule="exact"/>
        <w:ind w:firstLineChars="200" w:firstLine="643"/>
        <w:rPr>
          <w:rFonts w:ascii="仿宋_GB2312" w:eastAsia="仿宋_GB2312" w:hAnsi="Times New Roman"/>
          <w:color w:val="000000" w:themeColor="text1"/>
          <w:sz w:val="32"/>
          <w:szCs w:val="32"/>
        </w:rPr>
      </w:pPr>
      <w:r>
        <w:rPr>
          <w:rFonts w:ascii="楷体_GB2312" w:eastAsia="楷体_GB2312" w:hAnsi="楷体_GB2312" w:cs="楷体_GB2312" w:hint="eastAsia"/>
          <w:b/>
          <w:bCs/>
          <w:color w:val="000000" w:themeColor="text1"/>
          <w:sz w:val="32"/>
          <w:szCs w:val="32"/>
        </w:rPr>
        <w:t>（九）科学规划统筹。</w:t>
      </w:r>
      <w:r>
        <w:rPr>
          <w:rFonts w:ascii="仿宋_GB2312" w:eastAsia="仿宋_GB2312" w:hAnsi="Times New Roman" w:hint="eastAsia"/>
          <w:color w:val="000000" w:themeColor="text1"/>
          <w:sz w:val="32"/>
          <w:szCs w:val="32"/>
        </w:rPr>
        <w:t>五市及宁东基地管委会应制定矿井水利用专项规划，科学确</w:t>
      </w:r>
      <w:r>
        <w:rPr>
          <w:rFonts w:ascii="仿宋_GB2312" w:eastAsia="仿宋_GB2312" w:hAnsi="仿宋" w:hint="eastAsia"/>
          <w:bCs/>
          <w:color w:val="000000" w:themeColor="text1"/>
          <w:kern w:val="0"/>
          <w:sz w:val="32"/>
          <w:szCs w:val="32"/>
          <w:lang w:val="en"/>
        </w:rPr>
        <w:t>定矿井水规模</w:t>
      </w:r>
      <w:r w:rsidR="00922054">
        <w:rPr>
          <w:rFonts w:ascii="仿宋_GB2312" w:eastAsia="仿宋_GB2312" w:hAnsi="仿宋" w:hint="eastAsia"/>
          <w:bCs/>
          <w:color w:val="000000" w:themeColor="text1"/>
          <w:kern w:val="0"/>
          <w:sz w:val="32"/>
          <w:szCs w:val="32"/>
          <w:lang w:val="en"/>
        </w:rPr>
        <w:t>和</w:t>
      </w:r>
      <w:r>
        <w:rPr>
          <w:rFonts w:ascii="仿宋_GB2312" w:eastAsia="仿宋_GB2312" w:hAnsi="仿宋" w:hint="eastAsia"/>
          <w:bCs/>
          <w:color w:val="000000" w:themeColor="text1"/>
          <w:kern w:val="0"/>
          <w:sz w:val="32"/>
          <w:szCs w:val="32"/>
          <w:lang w:val="en"/>
        </w:rPr>
        <w:t>途径、基础设施布局和建设运营方式等，</w:t>
      </w:r>
      <w:r>
        <w:rPr>
          <w:rFonts w:ascii="仿宋_GB2312" w:eastAsia="仿宋_GB2312" w:hint="eastAsia"/>
          <w:bCs/>
          <w:color w:val="000000" w:themeColor="text1"/>
          <w:sz w:val="32"/>
          <w:szCs w:val="32"/>
        </w:rPr>
        <w:t>动态更新矿井水利用底数，及时优化调整水资源</w:t>
      </w:r>
      <w:r>
        <w:rPr>
          <w:rFonts w:ascii="仿宋_GB2312" w:eastAsia="仿宋_GB2312" w:hint="eastAsia"/>
          <w:bCs/>
          <w:color w:val="000000" w:themeColor="text1"/>
          <w:sz w:val="32"/>
          <w:szCs w:val="32"/>
        </w:rPr>
        <w:lastRenderedPageBreak/>
        <w:t>配额</w:t>
      </w:r>
      <w:r>
        <w:rPr>
          <w:rFonts w:ascii="仿宋_GB2312" w:eastAsia="仿宋_GB2312" w:hAnsi="仿宋" w:hint="eastAsia"/>
          <w:bCs/>
          <w:color w:val="000000" w:themeColor="text1"/>
          <w:kern w:val="0"/>
          <w:sz w:val="32"/>
          <w:szCs w:val="32"/>
          <w:lang w:val="en"/>
        </w:rPr>
        <w:t>。</w:t>
      </w:r>
      <w:r>
        <w:rPr>
          <w:rStyle w:val="newstylebigfont1"/>
          <w:rFonts w:ascii="仿宋_GB2312" w:eastAsia="仿宋_GB2312" w:hint="default"/>
          <w:color w:val="000000" w:themeColor="text1"/>
          <w:sz w:val="32"/>
          <w:szCs w:val="32"/>
          <w:lang w:val="en"/>
        </w:rPr>
        <w:t>（五市人民政府、宁东基地管委会、自治区水利部门等</w:t>
      </w:r>
      <w:r>
        <w:rPr>
          <w:rFonts w:ascii="仿宋_GB2312" w:eastAsia="仿宋_GB2312" w:hAnsi="仿宋" w:hint="eastAsia"/>
          <w:bCs/>
          <w:color w:val="000000" w:themeColor="text1"/>
          <w:sz w:val="32"/>
          <w:szCs w:val="32"/>
        </w:rPr>
        <w:t>按职责分工负责</w:t>
      </w:r>
      <w:r>
        <w:rPr>
          <w:rStyle w:val="newstylebigfont1"/>
          <w:rFonts w:ascii="仿宋_GB2312" w:eastAsia="仿宋_GB2312" w:hint="default"/>
          <w:color w:val="000000" w:themeColor="text1"/>
          <w:sz w:val="32"/>
          <w:szCs w:val="32"/>
          <w:lang w:val="en"/>
        </w:rPr>
        <w:t>）</w:t>
      </w:r>
    </w:p>
    <w:p w14:paraId="66952C52" w14:textId="6836D5E4" w:rsidR="007C4AA4" w:rsidRDefault="0085383E">
      <w:pPr>
        <w:spacing w:line="540" w:lineRule="exact"/>
        <w:ind w:firstLineChars="200" w:firstLine="643"/>
        <w:rPr>
          <w:rFonts w:ascii="仿宋_GB2312" w:eastAsia="仿宋_GB2312"/>
          <w:bCs/>
          <w:color w:val="000000" w:themeColor="text1"/>
          <w:sz w:val="32"/>
          <w:szCs w:val="32"/>
        </w:rPr>
      </w:pPr>
      <w:r>
        <w:rPr>
          <w:rFonts w:ascii="楷体_GB2312" w:eastAsia="楷体_GB2312" w:hAnsi="楷体_GB2312" w:cs="楷体_GB2312" w:hint="eastAsia"/>
          <w:b/>
          <w:bCs/>
          <w:color w:val="000000" w:themeColor="text1"/>
          <w:sz w:val="32"/>
          <w:szCs w:val="32"/>
        </w:rPr>
        <w:t>（十）完善价格机制。</w:t>
      </w:r>
      <w:r>
        <w:rPr>
          <w:rFonts w:ascii="仿宋_GB2312" w:eastAsia="仿宋_GB2312" w:hint="eastAsia"/>
          <w:bCs/>
          <w:color w:val="000000" w:themeColor="text1"/>
          <w:sz w:val="32"/>
          <w:szCs w:val="32"/>
        </w:rPr>
        <w:t>研究出台激励政策，平衡常规水源和矿井水等非常规水源价格，鼓励使用</w:t>
      </w:r>
      <w:r w:rsidR="00EC7F12">
        <w:rPr>
          <w:rFonts w:ascii="仿宋_GB2312" w:eastAsia="仿宋_GB2312" w:hint="eastAsia"/>
          <w:bCs/>
          <w:color w:val="000000" w:themeColor="text1"/>
          <w:sz w:val="32"/>
          <w:szCs w:val="32"/>
        </w:rPr>
        <w:t>矿井</w:t>
      </w:r>
      <w:r>
        <w:rPr>
          <w:rFonts w:ascii="仿宋_GB2312" w:eastAsia="仿宋_GB2312" w:hint="eastAsia"/>
          <w:bCs/>
          <w:color w:val="000000" w:themeColor="text1"/>
          <w:sz w:val="32"/>
          <w:szCs w:val="32"/>
        </w:rPr>
        <w:t>水资源。根据矿井水利用比例探索制定常规水价格梯度体系，加快形成优质优价的市场机制。（</w:t>
      </w:r>
      <w:r>
        <w:rPr>
          <w:rFonts w:ascii="仿宋_GB2312" w:eastAsia="仿宋_GB2312" w:hAnsi="仿宋" w:hint="eastAsia"/>
          <w:bCs/>
          <w:color w:val="000000" w:themeColor="text1"/>
          <w:sz w:val="32"/>
          <w:szCs w:val="32"/>
        </w:rPr>
        <w:t>自治区</w:t>
      </w:r>
      <w:r>
        <w:rPr>
          <w:rFonts w:ascii="仿宋_GB2312" w:eastAsia="仿宋_GB2312" w:hint="eastAsia"/>
          <w:bCs/>
          <w:color w:val="000000" w:themeColor="text1"/>
          <w:sz w:val="32"/>
          <w:szCs w:val="32"/>
        </w:rPr>
        <w:t>发展改革、水利等部门按职责分工负责）</w:t>
      </w:r>
    </w:p>
    <w:p w14:paraId="30D1C11E" w14:textId="2282BF05" w:rsidR="007C4AA4" w:rsidRDefault="0085383E">
      <w:pPr>
        <w:spacing w:line="540" w:lineRule="exact"/>
        <w:ind w:firstLineChars="200" w:firstLine="643"/>
        <w:rPr>
          <w:rFonts w:ascii="仿宋_GB2312" w:eastAsia="仿宋_GB2312" w:hAnsi="仿宋"/>
          <w:bCs/>
          <w:color w:val="000000" w:themeColor="text1"/>
          <w:sz w:val="32"/>
          <w:szCs w:val="32"/>
        </w:rPr>
      </w:pPr>
      <w:r>
        <w:rPr>
          <w:rFonts w:ascii="楷体_GB2312" w:eastAsia="楷体_GB2312" w:hAnsi="楷体_GB2312" w:cs="楷体_GB2312" w:hint="eastAsia"/>
          <w:b/>
          <w:bCs/>
          <w:color w:val="000000" w:themeColor="text1"/>
          <w:sz w:val="32"/>
          <w:szCs w:val="32"/>
        </w:rPr>
        <w:t>（十一）规范统计方式。</w:t>
      </w:r>
      <w:r>
        <w:rPr>
          <w:rFonts w:ascii="仿宋_GB2312" w:eastAsia="仿宋_GB2312" w:hAnsi="Times New Roman" w:hint="eastAsia"/>
          <w:color w:val="000000" w:themeColor="text1"/>
          <w:sz w:val="32"/>
          <w:szCs w:val="32"/>
        </w:rPr>
        <w:t>严格按照</w:t>
      </w:r>
      <w:r>
        <w:rPr>
          <w:rFonts w:ascii="仿宋_GB2312" w:eastAsia="仿宋_GB2312" w:hAnsi="仿宋" w:hint="eastAsia"/>
          <w:bCs/>
          <w:color w:val="000000" w:themeColor="text1"/>
          <w:sz w:val="32"/>
          <w:szCs w:val="32"/>
        </w:rPr>
        <w:t>国家和自治区</w:t>
      </w:r>
      <w:r>
        <w:rPr>
          <w:rFonts w:ascii="仿宋_GB2312" w:eastAsia="仿宋_GB2312" w:hint="eastAsia"/>
          <w:bCs/>
          <w:color w:val="000000" w:themeColor="text1"/>
          <w:sz w:val="32"/>
          <w:szCs w:val="32"/>
        </w:rPr>
        <w:t>相关</w:t>
      </w:r>
      <w:r>
        <w:rPr>
          <w:rFonts w:ascii="仿宋_GB2312" w:eastAsia="仿宋_GB2312" w:hAnsi="仿宋" w:hint="eastAsia"/>
          <w:bCs/>
          <w:color w:val="000000" w:themeColor="text1"/>
          <w:sz w:val="32"/>
          <w:szCs w:val="32"/>
        </w:rPr>
        <w:t>要求，规范矿井水作为生态补水等多途径利用的统计方式，促进矿井水</w:t>
      </w:r>
      <w:r>
        <w:rPr>
          <w:rFonts w:ascii="仿宋_GB2312" w:eastAsia="仿宋_GB2312" w:hint="eastAsia"/>
          <w:bCs/>
          <w:color w:val="000000" w:themeColor="text1"/>
          <w:sz w:val="32"/>
          <w:szCs w:val="32"/>
        </w:rPr>
        <w:t>合规</w:t>
      </w:r>
      <w:r>
        <w:rPr>
          <w:rFonts w:ascii="仿宋_GB2312" w:eastAsia="仿宋_GB2312" w:hAnsi="仿宋" w:hint="eastAsia"/>
          <w:bCs/>
          <w:color w:val="000000" w:themeColor="text1"/>
          <w:sz w:val="32"/>
          <w:szCs w:val="32"/>
        </w:rPr>
        <w:t>纳入非常规水源利用量统计范畴。</w:t>
      </w:r>
      <w:r>
        <w:rPr>
          <w:rFonts w:ascii="仿宋_GB2312" w:eastAsia="仿宋_GB2312" w:hint="eastAsia"/>
          <w:bCs/>
          <w:color w:val="000000" w:themeColor="text1"/>
          <w:sz w:val="32"/>
          <w:szCs w:val="32"/>
        </w:rPr>
        <w:t>（</w:t>
      </w:r>
      <w:r>
        <w:rPr>
          <w:rFonts w:ascii="仿宋_GB2312" w:eastAsia="仿宋_GB2312" w:hAnsi="仿宋" w:hint="eastAsia"/>
          <w:bCs/>
          <w:color w:val="000000" w:themeColor="text1"/>
          <w:sz w:val="32"/>
          <w:szCs w:val="32"/>
        </w:rPr>
        <w:t>自治区</w:t>
      </w:r>
      <w:r>
        <w:rPr>
          <w:rFonts w:ascii="仿宋_GB2312" w:eastAsia="仿宋_GB2312" w:hint="eastAsia"/>
          <w:bCs/>
          <w:color w:val="000000" w:themeColor="text1"/>
          <w:sz w:val="32"/>
          <w:szCs w:val="32"/>
        </w:rPr>
        <w:t>水利、发展改革等部门按职责分工负责）</w:t>
      </w:r>
    </w:p>
    <w:p w14:paraId="79EA5C55" w14:textId="77777777" w:rsidR="007C4AA4" w:rsidRDefault="0085383E">
      <w:pPr>
        <w:pStyle w:val="ac"/>
        <w:spacing w:before="0" w:after="0" w:line="540" w:lineRule="exact"/>
        <w:jc w:val="both"/>
        <w:rPr>
          <w:rFonts w:ascii="仿宋_GB2312" w:eastAsia="仿宋_GB2312" w:hAnsi="仿宋"/>
          <w:b w:val="0"/>
          <w:color w:val="000000" w:themeColor="text1"/>
        </w:rPr>
      </w:pPr>
      <w:r>
        <w:rPr>
          <w:rFonts w:ascii="仿宋_GB2312" w:eastAsia="仿宋_GB2312" w:hAnsi="仿宋" w:hint="eastAsia"/>
          <w:b w:val="0"/>
          <w:color w:val="000000" w:themeColor="text1"/>
        </w:rPr>
        <w:t xml:space="preserve">   </w:t>
      </w:r>
      <w:r>
        <w:rPr>
          <w:rFonts w:ascii="楷体_GB2312" w:eastAsia="楷体_GB2312" w:hAnsi="楷体_GB2312" w:cs="楷体_GB2312" w:hint="eastAsia"/>
          <w:color w:val="000000" w:themeColor="text1"/>
        </w:rPr>
        <w:t xml:space="preserve"> （十二）严格取用管理。</w:t>
      </w:r>
      <w:r>
        <w:rPr>
          <w:rFonts w:ascii="仿宋_GB2312" w:eastAsia="仿宋_GB2312" w:hAnsi="仿宋" w:hint="eastAsia"/>
          <w:b w:val="0"/>
          <w:color w:val="000000" w:themeColor="text1"/>
        </w:rPr>
        <w:t>严格煤矿项目和新增工业项目取水许可，强化矿井水用途管制，全面实行</w:t>
      </w:r>
      <w:r>
        <w:rPr>
          <w:rFonts w:ascii="仿宋_GB2312" w:eastAsia="仿宋_GB2312" w:hAnsi="仿宋"/>
          <w:b w:val="0"/>
          <w:color w:val="000000" w:themeColor="text1"/>
        </w:rPr>
        <w:t>矿井水配额制</w:t>
      </w:r>
      <w:r>
        <w:rPr>
          <w:rFonts w:ascii="仿宋_GB2312" w:eastAsia="仿宋_GB2312" w:hAnsi="仿宋" w:hint="eastAsia"/>
          <w:b w:val="0"/>
          <w:color w:val="000000" w:themeColor="text1"/>
        </w:rPr>
        <w:t>，</w:t>
      </w:r>
      <w:r>
        <w:rPr>
          <w:rFonts w:ascii="仿宋_GB2312" w:eastAsia="仿宋_GB2312" w:hAnsi="仿宋"/>
          <w:b w:val="0"/>
          <w:color w:val="000000" w:themeColor="text1"/>
        </w:rPr>
        <w:t>逐年提高利用比例。</w:t>
      </w:r>
      <w:r>
        <w:rPr>
          <w:rFonts w:ascii="仿宋_GB2312" w:eastAsia="仿宋_GB2312" w:hAnsi="仿宋" w:hint="eastAsia"/>
          <w:b w:val="0"/>
          <w:color w:val="000000" w:themeColor="text1"/>
        </w:rPr>
        <w:t>探索推进将矿井水纳入用水权交易，科学运用水权交易新规促进经济高质量发展。（自治区水利、发展改革等部门按职责分工负责）</w:t>
      </w:r>
    </w:p>
    <w:p w14:paraId="2EE5312D" w14:textId="77777777" w:rsidR="007C4AA4" w:rsidRDefault="0085383E">
      <w:pPr>
        <w:spacing w:line="54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四、拓宽利用途径</w:t>
      </w:r>
    </w:p>
    <w:p w14:paraId="299C4E69" w14:textId="77777777" w:rsidR="007C4AA4" w:rsidRDefault="0085383E">
      <w:pPr>
        <w:spacing w:line="540" w:lineRule="exact"/>
        <w:ind w:firstLineChars="200" w:firstLine="643"/>
        <w:rPr>
          <w:rFonts w:ascii="仿宋_GB2312" w:eastAsia="仿宋_GB2312" w:hAnsi="Times New Roman"/>
          <w:color w:val="000000" w:themeColor="text1"/>
          <w:sz w:val="32"/>
          <w:szCs w:val="32"/>
        </w:rPr>
      </w:pPr>
      <w:r>
        <w:rPr>
          <w:rFonts w:ascii="楷体_GB2312" w:eastAsia="楷体_GB2312" w:hAnsi="楷体_GB2312" w:cs="楷体_GB2312" w:hint="eastAsia"/>
          <w:b/>
          <w:bCs/>
          <w:color w:val="000000" w:themeColor="text1"/>
          <w:sz w:val="32"/>
          <w:szCs w:val="32"/>
        </w:rPr>
        <w:t>（十三）工业生产。</w:t>
      </w:r>
      <w:r>
        <w:rPr>
          <w:rFonts w:ascii="仿宋_GB2312" w:eastAsia="仿宋_GB2312" w:hAnsi="仿宋" w:hint="eastAsia"/>
          <w:color w:val="000000" w:themeColor="text1"/>
          <w:sz w:val="32"/>
          <w:szCs w:val="32"/>
        </w:rPr>
        <w:t>水资源管理部门应适时增加高耗水企业矿井水使用配额，削减黄河水等</w:t>
      </w:r>
      <w:r>
        <w:rPr>
          <w:rFonts w:ascii="仿宋_GB2312" w:eastAsia="仿宋_GB2312" w:hAnsi="仿宋"/>
          <w:color w:val="000000" w:themeColor="text1"/>
          <w:sz w:val="32"/>
          <w:szCs w:val="32"/>
        </w:rPr>
        <w:t>常规水源</w:t>
      </w:r>
      <w:r>
        <w:rPr>
          <w:rFonts w:ascii="仿宋_GB2312" w:eastAsia="仿宋_GB2312" w:hAnsi="仿宋" w:hint="eastAsia"/>
          <w:color w:val="000000" w:themeColor="text1"/>
          <w:sz w:val="32"/>
          <w:szCs w:val="32"/>
        </w:rPr>
        <w:t>配额，促进高耗水企业同煤矿企业共同担负起水资源利用责任。</w:t>
      </w:r>
      <w:r>
        <w:rPr>
          <w:rStyle w:val="newstylebigfont1"/>
          <w:rFonts w:ascii="仿宋_GB2312" w:eastAsia="仿宋_GB2312" w:hint="default"/>
          <w:color w:val="000000" w:themeColor="text1"/>
          <w:sz w:val="32"/>
          <w:szCs w:val="32"/>
          <w:lang w:val="en"/>
        </w:rPr>
        <w:t>（</w:t>
      </w:r>
      <w:r>
        <w:rPr>
          <w:rFonts w:ascii="仿宋_GB2312" w:eastAsia="仿宋_GB2312" w:hAnsi="仿宋" w:hint="eastAsia"/>
          <w:bCs/>
          <w:color w:val="000000" w:themeColor="text1"/>
          <w:sz w:val="32"/>
          <w:szCs w:val="32"/>
        </w:rPr>
        <w:t>自治区发展</w:t>
      </w:r>
      <w:r>
        <w:rPr>
          <w:rFonts w:ascii="仿宋_GB2312" w:eastAsia="仿宋_GB2312" w:hAnsi="仿宋"/>
          <w:bCs/>
          <w:color w:val="000000" w:themeColor="text1"/>
          <w:sz w:val="32"/>
          <w:szCs w:val="32"/>
        </w:rPr>
        <w:t>改革</w:t>
      </w:r>
      <w:r>
        <w:rPr>
          <w:rFonts w:ascii="仿宋_GB2312" w:eastAsia="仿宋_GB2312" w:hAnsi="仿宋" w:hint="eastAsia"/>
          <w:bCs/>
          <w:color w:val="000000" w:themeColor="text1"/>
          <w:sz w:val="32"/>
          <w:szCs w:val="32"/>
        </w:rPr>
        <w:t>、</w:t>
      </w:r>
      <w:r>
        <w:rPr>
          <w:rStyle w:val="newstylebigfont1"/>
          <w:rFonts w:ascii="仿宋_GB2312" w:eastAsia="仿宋_GB2312" w:hint="default"/>
          <w:color w:val="000000" w:themeColor="text1"/>
          <w:sz w:val="32"/>
          <w:szCs w:val="32"/>
          <w:lang w:val="en"/>
        </w:rPr>
        <w:t>工业和信息化、水利、生态环境、应急管理等部门</w:t>
      </w:r>
      <w:r>
        <w:rPr>
          <w:rFonts w:ascii="仿宋_GB2312" w:eastAsia="仿宋_GB2312" w:hAnsi="仿宋" w:hint="eastAsia"/>
          <w:bCs/>
          <w:color w:val="000000" w:themeColor="text1"/>
          <w:sz w:val="32"/>
          <w:szCs w:val="32"/>
        </w:rPr>
        <w:t>按职责分工负责</w:t>
      </w:r>
      <w:r>
        <w:rPr>
          <w:rStyle w:val="newstylebigfont1"/>
          <w:rFonts w:ascii="仿宋_GB2312" w:eastAsia="仿宋_GB2312" w:hint="default"/>
          <w:color w:val="000000" w:themeColor="text1"/>
          <w:sz w:val="32"/>
          <w:szCs w:val="32"/>
          <w:lang w:val="en"/>
        </w:rPr>
        <w:t>）</w:t>
      </w:r>
    </w:p>
    <w:p w14:paraId="6C78DB6C" w14:textId="4BAC6198" w:rsidR="007C4AA4" w:rsidRDefault="0085383E">
      <w:pPr>
        <w:spacing w:line="540" w:lineRule="exact"/>
        <w:ind w:firstLineChars="200" w:firstLine="643"/>
        <w:rPr>
          <w:rFonts w:ascii="仿宋_GB2312" w:eastAsia="仿宋_GB2312" w:hAnsi="仿宋"/>
          <w:bCs/>
          <w:color w:val="000000" w:themeColor="text1"/>
          <w:sz w:val="32"/>
          <w:szCs w:val="32"/>
        </w:rPr>
      </w:pPr>
      <w:r>
        <w:rPr>
          <w:rFonts w:ascii="楷体_GB2312" w:eastAsia="楷体_GB2312" w:hAnsi="楷体_GB2312" w:cs="楷体_GB2312" w:hint="eastAsia"/>
          <w:b/>
          <w:bCs/>
          <w:color w:val="000000" w:themeColor="text1"/>
          <w:sz w:val="32"/>
          <w:szCs w:val="32"/>
        </w:rPr>
        <w:t>（十四）市政杂用。</w:t>
      </w:r>
      <w:r>
        <w:rPr>
          <w:rFonts w:ascii="仿宋_GB2312" w:eastAsia="仿宋_GB2312" w:hAnsi="仿宋" w:hint="eastAsia"/>
          <w:bCs/>
          <w:color w:val="000000" w:themeColor="text1"/>
          <w:sz w:val="32"/>
          <w:szCs w:val="32"/>
        </w:rPr>
        <w:t>推动将矿井水纳入城市再生水规划、城市市政基础设施规划，统筹城市再生水与矿井水供应，加大城市再生水基础设施建设力度，鼓励采用政府购买服务方式</w:t>
      </w:r>
      <w:r>
        <w:rPr>
          <w:rFonts w:ascii="仿宋_GB2312" w:eastAsia="仿宋_GB2312" w:hAnsi="仿宋" w:hint="eastAsia"/>
          <w:color w:val="000000" w:themeColor="text1"/>
          <w:sz w:val="32"/>
          <w:szCs w:val="32"/>
        </w:rPr>
        <w:t>将处理达标的矿井水接入城市再生水</w:t>
      </w:r>
      <w:r>
        <w:rPr>
          <w:rFonts w:ascii="仿宋_GB2312" w:eastAsia="仿宋_GB2312" w:hAnsi="仿宋" w:hint="eastAsia"/>
          <w:bCs/>
          <w:color w:val="000000" w:themeColor="text1"/>
          <w:sz w:val="32"/>
          <w:szCs w:val="32"/>
        </w:rPr>
        <w:t>管网，用于冲厕、道路清洁、基建施</w:t>
      </w:r>
      <w:r>
        <w:rPr>
          <w:rFonts w:ascii="仿宋_GB2312" w:eastAsia="仿宋_GB2312" w:hAnsi="仿宋" w:hint="eastAsia"/>
          <w:bCs/>
          <w:color w:val="000000" w:themeColor="text1"/>
          <w:sz w:val="32"/>
          <w:szCs w:val="32"/>
        </w:rPr>
        <w:lastRenderedPageBreak/>
        <w:t>工等用途。引导</w:t>
      </w:r>
      <w:r>
        <w:rPr>
          <w:rFonts w:ascii="仿宋_GB2312" w:eastAsia="仿宋_GB2312" w:hAnsi="仿宋"/>
          <w:bCs/>
          <w:color w:val="000000" w:themeColor="text1"/>
          <w:sz w:val="32"/>
          <w:szCs w:val="32"/>
        </w:rPr>
        <w:t>服务业非接触性</w:t>
      </w:r>
      <w:r>
        <w:rPr>
          <w:rFonts w:ascii="仿宋_GB2312" w:eastAsia="仿宋_GB2312" w:hAnsi="仿宋" w:hint="eastAsia"/>
          <w:bCs/>
          <w:color w:val="000000" w:themeColor="text1"/>
          <w:sz w:val="32"/>
          <w:szCs w:val="32"/>
        </w:rPr>
        <w:t>用水优先</w:t>
      </w:r>
      <w:r>
        <w:rPr>
          <w:rFonts w:ascii="仿宋_GB2312" w:eastAsia="仿宋_GB2312" w:hAnsi="仿宋"/>
          <w:bCs/>
          <w:color w:val="000000" w:themeColor="text1"/>
          <w:sz w:val="32"/>
          <w:szCs w:val="32"/>
        </w:rPr>
        <w:t>利用</w:t>
      </w:r>
      <w:r>
        <w:rPr>
          <w:rFonts w:ascii="仿宋_GB2312" w:eastAsia="仿宋_GB2312" w:hAnsi="仿宋" w:hint="eastAsia"/>
          <w:bCs/>
          <w:color w:val="000000" w:themeColor="text1"/>
          <w:sz w:val="32"/>
          <w:szCs w:val="32"/>
        </w:rPr>
        <w:t>矿井水。（自治区住房和城乡建设、财政厅、</w:t>
      </w:r>
      <w:r>
        <w:rPr>
          <w:rFonts w:ascii="仿宋_GB2312" w:eastAsia="仿宋_GB2312" w:hAnsi="仿宋"/>
          <w:bCs/>
          <w:color w:val="000000" w:themeColor="text1"/>
          <w:sz w:val="32"/>
          <w:szCs w:val="32"/>
        </w:rPr>
        <w:t>生态环境、水利</w:t>
      </w:r>
      <w:r>
        <w:rPr>
          <w:rStyle w:val="newstylebigfont1"/>
          <w:rFonts w:ascii="仿宋_GB2312" w:eastAsia="仿宋_GB2312" w:hint="default"/>
          <w:color w:val="000000" w:themeColor="text1"/>
          <w:sz w:val="32"/>
          <w:szCs w:val="32"/>
          <w:lang w:val="en"/>
        </w:rPr>
        <w:t>等部门</w:t>
      </w:r>
      <w:r>
        <w:rPr>
          <w:rFonts w:ascii="仿宋_GB2312" w:eastAsia="仿宋_GB2312" w:hAnsi="仿宋" w:hint="eastAsia"/>
          <w:bCs/>
          <w:color w:val="000000" w:themeColor="text1"/>
          <w:sz w:val="32"/>
          <w:szCs w:val="32"/>
        </w:rPr>
        <w:t>按职责分工负责）</w:t>
      </w:r>
    </w:p>
    <w:p w14:paraId="7386B0CC" w14:textId="77777777" w:rsidR="007C4AA4" w:rsidRDefault="0085383E">
      <w:pPr>
        <w:spacing w:line="540" w:lineRule="exact"/>
        <w:ind w:firstLineChars="200" w:firstLine="643"/>
        <w:rPr>
          <w:rFonts w:ascii="仿宋_GB2312" w:eastAsia="仿宋_GB2312" w:hAnsi="Times New Roman"/>
          <w:color w:val="000000" w:themeColor="text1"/>
          <w:sz w:val="32"/>
          <w:szCs w:val="32"/>
        </w:rPr>
      </w:pPr>
      <w:r>
        <w:rPr>
          <w:rFonts w:ascii="楷体_GB2312" w:eastAsia="楷体_GB2312" w:hAnsi="楷体_GB2312" w:cs="楷体_GB2312" w:hint="eastAsia"/>
          <w:b/>
          <w:bCs/>
          <w:color w:val="000000" w:themeColor="text1"/>
          <w:sz w:val="32"/>
          <w:szCs w:val="32"/>
        </w:rPr>
        <w:t>（十五）国土绿化。</w:t>
      </w:r>
      <w:r>
        <w:rPr>
          <w:rFonts w:ascii="仿宋_GB2312" w:eastAsia="仿宋_GB2312" w:hAnsi="仿宋" w:hint="eastAsia"/>
          <w:bCs/>
          <w:color w:val="000000" w:themeColor="text1"/>
          <w:sz w:val="32"/>
          <w:szCs w:val="32"/>
        </w:rPr>
        <w:t>结合土壤盐渍化防治，鼓励满足利用标准的矿井水用于国土绿化。坚持以水而定、量水而行，宜绿则绿、宜荒则荒，推动煤矿和其他矿井水利用单位</w:t>
      </w:r>
      <w:r>
        <w:rPr>
          <w:rFonts w:ascii="仿宋_GB2312" w:eastAsia="仿宋_GB2312" w:hAnsi="仿宋"/>
          <w:bCs/>
          <w:color w:val="000000" w:themeColor="text1"/>
          <w:sz w:val="32"/>
          <w:szCs w:val="32"/>
        </w:rPr>
        <w:t>科学论证国土绿化用水需求，统筹考虑生态用水情况和绿化目标，合理安排绿化规模和模式，</w:t>
      </w:r>
      <w:r>
        <w:rPr>
          <w:rFonts w:ascii="仿宋_GB2312" w:eastAsia="仿宋_GB2312" w:hAnsi="仿宋" w:hint="eastAsia"/>
          <w:bCs/>
          <w:color w:val="000000" w:themeColor="text1"/>
          <w:sz w:val="32"/>
          <w:szCs w:val="32"/>
        </w:rPr>
        <w:t>鼓励采用咸淡混用、咸淡轮用方式，防止过度用水造成生态环境破坏。</w:t>
      </w:r>
      <w:r>
        <w:rPr>
          <w:rStyle w:val="newstylebigfont1"/>
          <w:rFonts w:ascii="仿宋_GB2312" w:eastAsia="仿宋_GB2312" w:hint="default"/>
          <w:color w:val="000000" w:themeColor="text1"/>
          <w:sz w:val="32"/>
          <w:szCs w:val="32"/>
          <w:lang w:val="en"/>
        </w:rPr>
        <w:t>（</w:t>
      </w:r>
      <w:r>
        <w:rPr>
          <w:rFonts w:ascii="仿宋_GB2312" w:eastAsia="仿宋_GB2312" w:hAnsi="仿宋" w:hint="eastAsia"/>
          <w:bCs/>
          <w:color w:val="000000" w:themeColor="text1"/>
          <w:sz w:val="32"/>
          <w:szCs w:val="32"/>
        </w:rPr>
        <w:t>自治区自然资源、林业和草原、住房城乡建设、水利</w:t>
      </w:r>
      <w:r>
        <w:rPr>
          <w:rStyle w:val="newstylebigfont1"/>
          <w:rFonts w:ascii="仿宋_GB2312" w:eastAsia="仿宋_GB2312" w:hint="default"/>
          <w:color w:val="000000" w:themeColor="text1"/>
          <w:sz w:val="32"/>
          <w:szCs w:val="32"/>
          <w:lang w:val="en"/>
        </w:rPr>
        <w:t>等部门</w:t>
      </w:r>
      <w:r>
        <w:rPr>
          <w:rFonts w:ascii="仿宋_GB2312" w:eastAsia="仿宋_GB2312" w:hAnsi="仿宋" w:hint="eastAsia"/>
          <w:bCs/>
          <w:color w:val="000000" w:themeColor="text1"/>
          <w:sz w:val="32"/>
          <w:szCs w:val="32"/>
        </w:rPr>
        <w:t>按职责分工负责</w:t>
      </w:r>
      <w:r>
        <w:rPr>
          <w:rStyle w:val="newstylebigfont1"/>
          <w:rFonts w:ascii="仿宋_GB2312" w:eastAsia="仿宋_GB2312" w:hint="default"/>
          <w:color w:val="000000" w:themeColor="text1"/>
          <w:sz w:val="32"/>
          <w:szCs w:val="32"/>
          <w:lang w:val="en"/>
        </w:rPr>
        <w:t>）</w:t>
      </w:r>
    </w:p>
    <w:p w14:paraId="113977FA" w14:textId="77777777" w:rsidR="007C4AA4" w:rsidRDefault="0085383E">
      <w:pPr>
        <w:spacing w:line="540" w:lineRule="exact"/>
        <w:ind w:firstLineChars="200" w:firstLine="643"/>
        <w:rPr>
          <w:rFonts w:ascii="仿宋_GB2312" w:eastAsia="仿宋_GB2312" w:hAnsi="仿宋"/>
          <w:bCs/>
          <w:color w:val="000000" w:themeColor="text1"/>
          <w:sz w:val="32"/>
          <w:szCs w:val="32"/>
        </w:rPr>
      </w:pPr>
      <w:r>
        <w:rPr>
          <w:rFonts w:ascii="楷体_GB2312" w:eastAsia="楷体_GB2312" w:hAnsi="楷体_GB2312" w:cs="楷体_GB2312" w:hint="eastAsia"/>
          <w:b/>
          <w:bCs/>
          <w:color w:val="000000" w:themeColor="text1"/>
          <w:sz w:val="32"/>
          <w:szCs w:val="32"/>
        </w:rPr>
        <w:t>（十六）生态补水。</w:t>
      </w:r>
      <w:r>
        <w:rPr>
          <w:rFonts w:ascii="仿宋_GB2312" w:eastAsia="仿宋_GB2312" w:hAnsi="仿宋" w:hint="eastAsia"/>
          <w:bCs/>
          <w:color w:val="000000" w:themeColor="text1"/>
          <w:sz w:val="32"/>
          <w:szCs w:val="32"/>
        </w:rPr>
        <w:t>根据国家对矿井水生态补水的相关要求，推动出台相关实施细则，明确将矿井水生态补水纳入非常规水资源利用量统计范围的具体实施路径，按年度</w:t>
      </w:r>
      <w:r>
        <w:rPr>
          <w:rFonts w:ascii="仿宋_GB2312" w:eastAsia="仿宋_GB2312" w:hAnsi="仿宋"/>
          <w:bCs/>
          <w:color w:val="000000" w:themeColor="text1"/>
          <w:sz w:val="32"/>
          <w:szCs w:val="32"/>
        </w:rPr>
        <w:t>调水计划实施</w:t>
      </w:r>
      <w:r>
        <w:rPr>
          <w:rFonts w:ascii="仿宋_GB2312" w:eastAsia="仿宋_GB2312" w:hAnsi="仿宋" w:hint="eastAsia"/>
          <w:bCs/>
          <w:color w:val="000000" w:themeColor="text1"/>
          <w:sz w:val="32"/>
          <w:szCs w:val="32"/>
        </w:rPr>
        <w:t>重点</w:t>
      </w:r>
      <w:r>
        <w:rPr>
          <w:rFonts w:ascii="仿宋_GB2312" w:eastAsia="仿宋_GB2312" w:hAnsi="仿宋"/>
          <w:bCs/>
          <w:color w:val="000000" w:themeColor="text1"/>
          <w:sz w:val="32"/>
          <w:szCs w:val="32"/>
        </w:rPr>
        <w:t>河湖生态补水</w:t>
      </w:r>
      <w:r>
        <w:rPr>
          <w:rFonts w:ascii="仿宋_GB2312" w:eastAsia="仿宋_GB2312" w:hAnsi="仿宋" w:hint="eastAsia"/>
          <w:bCs/>
          <w:color w:val="000000" w:themeColor="text1"/>
          <w:sz w:val="32"/>
          <w:szCs w:val="32"/>
        </w:rPr>
        <w:t>。宁东</w:t>
      </w:r>
      <w:r>
        <w:rPr>
          <w:rFonts w:ascii="仿宋_GB2312" w:eastAsia="仿宋_GB2312" w:hAnsi="仿宋"/>
          <w:bCs/>
          <w:color w:val="000000" w:themeColor="text1"/>
          <w:sz w:val="32"/>
          <w:szCs w:val="32"/>
        </w:rPr>
        <w:t>基地</w:t>
      </w:r>
      <w:r>
        <w:rPr>
          <w:rFonts w:ascii="仿宋_GB2312" w:eastAsia="仿宋_GB2312" w:hAnsi="仿宋" w:hint="eastAsia"/>
          <w:bCs/>
          <w:color w:val="000000" w:themeColor="text1"/>
          <w:sz w:val="32"/>
          <w:szCs w:val="32"/>
        </w:rPr>
        <w:t>符合条件的矿井水优先补给宁东海子井重要湿地鸟类栖息地，固原市王洼</w:t>
      </w:r>
      <w:r>
        <w:rPr>
          <w:rFonts w:ascii="仿宋_GB2312" w:eastAsia="仿宋_GB2312" w:hAnsi="仿宋"/>
          <w:bCs/>
          <w:color w:val="000000" w:themeColor="text1"/>
          <w:sz w:val="32"/>
          <w:szCs w:val="32"/>
        </w:rPr>
        <w:t>矿区</w:t>
      </w:r>
      <w:r>
        <w:rPr>
          <w:rFonts w:ascii="仿宋_GB2312" w:eastAsia="仿宋_GB2312" w:hAnsi="仿宋" w:hint="eastAsia"/>
          <w:bCs/>
          <w:color w:val="000000" w:themeColor="text1"/>
          <w:sz w:val="32"/>
          <w:szCs w:val="32"/>
        </w:rPr>
        <w:t>在</w:t>
      </w:r>
      <w:r>
        <w:rPr>
          <w:rFonts w:ascii="仿宋_GB2312" w:eastAsia="仿宋_GB2312" w:hAnsi="仿宋"/>
          <w:bCs/>
          <w:color w:val="000000" w:themeColor="text1"/>
          <w:sz w:val="32"/>
          <w:szCs w:val="32"/>
        </w:rPr>
        <w:t>充分论证后</w:t>
      </w:r>
      <w:r>
        <w:rPr>
          <w:rFonts w:ascii="仿宋_GB2312" w:eastAsia="仿宋_GB2312" w:hAnsi="仿宋" w:hint="eastAsia"/>
          <w:bCs/>
          <w:color w:val="000000" w:themeColor="text1"/>
          <w:sz w:val="32"/>
          <w:szCs w:val="32"/>
        </w:rPr>
        <w:t>符合</w:t>
      </w:r>
      <w:r>
        <w:rPr>
          <w:rFonts w:ascii="仿宋_GB2312" w:eastAsia="仿宋_GB2312" w:hAnsi="仿宋"/>
          <w:bCs/>
          <w:color w:val="000000" w:themeColor="text1"/>
          <w:sz w:val="32"/>
          <w:szCs w:val="32"/>
        </w:rPr>
        <w:t>条件的矿井水</w:t>
      </w:r>
      <w:r>
        <w:rPr>
          <w:rFonts w:ascii="仿宋_GB2312" w:eastAsia="仿宋_GB2312" w:hAnsi="仿宋" w:hint="eastAsia"/>
          <w:bCs/>
          <w:color w:val="000000" w:themeColor="text1"/>
          <w:sz w:val="32"/>
          <w:szCs w:val="32"/>
        </w:rPr>
        <w:t>补给安家川</w:t>
      </w:r>
      <w:r>
        <w:rPr>
          <w:rFonts w:ascii="仿宋_GB2312" w:eastAsia="仿宋_GB2312" w:hAnsi="仿宋"/>
          <w:bCs/>
          <w:color w:val="000000" w:themeColor="text1"/>
          <w:sz w:val="32"/>
          <w:szCs w:val="32"/>
        </w:rPr>
        <w:t>河等河流。</w:t>
      </w:r>
      <w:r>
        <w:rPr>
          <w:rFonts w:ascii="仿宋_GB2312" w:eastAsia="仿宋_GB2312" w:hAnsi="仿宋" w:hint="eastAsia"/>
          <w:bCs/>
          <w:color w:val="000000" w:themeColor="text1"/>
          <w:sz w:val="32"/>
          <w:szCs w:val="32"/>
        </w:rPr>
        <w:t>试点矿井水替换周边城市湿地、景观湖补水，减少黄河水的消耗。推广矿井水用于沉陷区修复治理、人工湿地等生态修复用水。</w:t>
      </w:r>
      <w:r>
        <w:rPr>
          <w:rStyle w:val="newstylebigfont1"/>
          <w:rFonts w:ascii="仿宋_GB2312" w:eastAsia="仿宋_GB2312" w:hint="default"/>
          <w:color w:val="000000" w:themeColor="text1"/>
          <w:sz w:val="32"/>
          <w:szCs w:val="32"/>
          <w:lang w:val="en"/>
        </w:rPr>
        <w:t>（</w:t>
      </w:r>
      <w:r>
        <w:rPr>
          <w:rFonts w:ascii="仿宋_GB2312" w:eastAsia="仿宋_GB2312" w:hAnsi="仿宋" w:hint="eastAsia"/>
          <w:bCs/>
          <w:color w:val="000000" w:themeColor="text1"/>
          <w:sz w:val="32"/>
          <w:szCs w:val="32"/>
        </w:rPr>
        <w:t>自治区</w:t>
      </w:r>
      <w:r>
        <w:rPr>
          <w:rStyle w:val="newstylebigfont1"/>
          <w:rFonts w:ascii="仿宋_GB2312" w:eastAsia="仿宋_GB2312" w:hint="default"/>
          <w:color w:val="000000" w:themeColor="text1"/>
          <w:sz w:val="32"/>
          <w:szCs w:val="32"/>
          <w:lang w:val="en"/>
        </w:rPr>
        <w:t>水利、林业和草原等部门</w:t>
      </w:r>
      <w:r>
        <w:rPr>
          <w:rFonts w:ascii="仿宋_GB2312" w:eastAsia="仿宋_GB2312" w:hAnsi="仿宋" w:hint="eastAsia"/>
          <w:bCs/>
          <w:color w:val="000000" w:themeColor="text1"/>
          <w:sz w:val="32"/>
          <w:szCs w:val="32"/>
        </w:rPr>
        <w:t>按职责分工负责</w:t>
      </w:r>
      <w:r>
        <w:rPr>
          <w:rStyle w:val="newstylebigfont1"/>
          <w:rFonts w:ascii="仿宋_GB2312" w:eastAsia="仿宋_GB2312" w:hint="default"/>
          <w:color w:val="000000" w:themeColor="text1"/>
          <w:sz w:val="32"/>
          <w:szCs w:val="32"/>
          <w:lang w:val="en"/>
        </w:rPr>
        <w:t>）</w:t>
      </w:r>
    </w:p>
    <w:p w14:paraId="64BC5AA8" w14:textId="77777777" w:rsidR="007C4AA4" w:rsidRDefault="0085383E">
      <w:pPr>
        <w:spacing w:line="540" w:lineRule="exact"/>
        <w:ind w:firstLineChars="200" w:firstLine="643"/>
        <w:rPr>
          <w:rFonts w:ascii="仿宋_GB2312" w:eastAsia="仿宋_GB2312" w:hAnsi="仿宋"/>
          <w:bCs/>
          <w:color w:val="000000" w:themeColor="text1"/>
          <w:sz w:val="32"/>
          <w:szCs w:val="32"/>
        </w:rPr>
      </w:pPr>
      <w:r>
        <w:rPr>
          <w:rFonts w:ascii="楷体_GB2312" w:eastAsia="楷体_GB2312" w:hAnsi="楷体_GB2312" w:cs="楷体_GB2312" w:hint="eastAsia"/>
          <w:b/>
          <w:bCs/>
          <w:color w:val="000000" w:themeColor="text1"/>
          <w:sz w:val="32"/>
          <w:szCs w:val="32"/>
        </w:rPr>
        <w:t>（十七）农业生产。</w:t>
      </w:r>
      <w:r>
        <w:rPr>
          <w:rFonts w:ascii="仿宋_GB2312" w:eastAsia="仿宋_GB2312" w:hAnsi="仿宋" w:hint="eastAsia"/>
          <w:bCs/>
          <w:color w:val="000000" w:themeColor="text1"/>
          <w:sz w:val="32"/>
          <w:szCs w:val="32"/>
        </w:rPr>
        <w:t>对灵武市</w:t>
      </w:r>
      <w:r>
        <w:rPr>
          <w:rFonts w:ascii="仿宋_GB2312" w:eastAsia="仿宋_GB2312" w:hAnsi="仿宋"/>
          <w:bCs/>
          <w:color w:val="000000" w:themeColor="text1"/>
          <w:sz w:val="32"/>
          <w:szCs w:val="32"/>
        </w:rPr>
        <w:t>、</w:t>
      </w:r>
      <w:r>
        <w:rPr>
          <w:rFonts w:ascii="仿宋_GB2312" w:eastAsia="仿宋_GB2312" w:hAnsi="仿宋" w:hint="eastAsia"/>
          <w:bCs/>
          <w:color w:val="000000" w:themeColor="text1"/>
          <w:sz w:val="32"/>
          <w:szCs w:val="32"/>
        </w:rPr>
        <w:t>彭阳县范围内已实施矿井水灌溉的农田土壤进行调查评估，从土壤环境质量、盐渍化程度、土壤肥力、农田植被生长状况等角度科学评估矿井水灌溉对耕地的累积影响，探索矿井水用于农田灌溉的可行性。鼓励矿井水在满足相应用水标准的前提下用于牧草种植、海产品养殖。</w:t>
      </w:r>
      <w:r>
        <w:rPr>
          <w:rFonts w:ascii="仿宋_GB2312" w:eastAsia="仿宋_GB2312" w:hint="eastAsia"/>
          <w:bCs/>
          <w:color w:val="000000" w:themeColor="text1"/>
          <w:sz w:val="32"/>
          <w:szCs w:val="32"/>
        </w:rPr>
        <w:t>（</w:t>
      </w:r>
      <w:r>
        <w:rPr>
          <w:rFonts w:ascii="仿宋_GB2312" w:eastAsia="仿宋_GB2312" w:hAnsi="仿宋" w:hint="eastAsia"/>
          <w:bCs/>
          <w:color w:val="000000" w:themeColor="text1"/>
          <w:sz w:val="32"/>
          <w:szCs w:val="32"/>
        </w:rPr>
        <w:t>自治</w:t>
      </w:r>
      <w:r>
        <w:rPr>
          <w:rFonts w:ascii="仿宋_GB2312" w:eastAsia="仿宋_GB2312" w:hAnsi="仿宋" w:hint="eastAsia"/>
          <w:bCs/>
          <w:color w:val="000000" w:themeColor="text1"/>
          <w:sz w:val="32"/>
          <w:szCs w:val="32"/>
        </w:rPr>
        <w:lastRenderedPageBreak/>
        <w:t>区</w:t>
      </w:r>
      <w:r>
        <w:rPr>
          <w:rFonts w:ascii="仿宋_GB2312" w:eastAsia="仿宋_GB2312" w:hint="eastAsia"/>
          <w:bCs/>
          <w:color w:val="000000" w:themeColor="text1"/>
          <w:sz w:val="32"/>
          <w:szCs w:val="32"/>
        </w:rPr>
        <w:t>水利、生态环境、农</w:t>
      </w:r>
      <w:r>
        <w:rPr>
          <w:rFonts w:ascii="仿宋_GB2312" w:eastAsia="仿宋_GB2312" w:hAnsi="仿宋" w:hint="eastAsia"/>
          <w:bCs/>
          <w:color w:val="000000" w:themeColor="text1"/>
          <w:sz w:val="32"/>
          <w:szCs w:val="32"/>
        </w:rPr>
        <w:t>业农村，银川市人民政府、固原市人民政府按职责分工负责）</w:t>
      </w:r>
    </w:p>
    <w:p w14:paraId="28EEB8A6" w14:textId="77777777" w:rsidR="007C4AA4" w:rsidRDefault="0085383E">
      <w:pPr>
        <w:spacing w:line="54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 xml:space="preserve"> 五、统筹基础设施建设</w:t>
      </w:r>
    </w:p>
    <w:p w14:paraId="692E7512" w14:textId="77777777" w:rsidR="007C4AA4" w:rsidRDefault="0085383E">
      <w:pPr>
        <w:spacing w:line="540" w:lineRule="exact"/>
        <w:ind w:firstLineChars="200" w:firstLine="643"/>
        <w:rPr>
          <w:rFonts w:ascii="仿宋_GB2312" w:eastAsia="仿宋_GB2312" w:hAnsi="Times New Roman"/>
          <w:color w:val="000000" w:themeColor="text1"/>
          <w:sz w:val="32"/>
          <w:szCs w:val="32"/>
        </w:rPr>
      </w:pPr>
      <w:r>
        <w:rPr>
          <w:rFonts w:ascii="楷体_GB2312" w:eastAsia="楷体_GB2312" w:hAnsi="楷体_GB2312" w:cs="楷体_GB2312" w:hint="eastAsia"/>
          <w:b/>
          <w:bCs/>
          <w:color w:val="000000" w:themeColor="text1"/>
          <w:sz w:val="32"/>
          <w:szCs w:val="32"/>
        </w:rPr>
        <w:t>（十八）矿井水处理设施。</w:t>
      </w:r>
      <w:r>
        <w:rPr>
          <w:rFonts w:ascii="仿宋_GB2312" w:eastAsia="仿宋_GB2312" w:hAnsi="仿宋" w:hint="eastAsia"/>
          <w:bCs/>
          <w:color w:val="000000" w:themeColor="text1"/>
          <w:sz w:val="32"/>
          <w:szCs w:val="32"/>
        </w:rPr>
        <w:t>加快南湖中水厂二期工程和宁东矿区矿井水及煤化工废水处理利用项目扩</w:t>
      </w:r>
      <w:r>
        <w:rPr>
          <w:rFonts w:ascii="仿宋_GB2312" w:eastAsia="仿宋_GB2312" w:hAnsi="Times New Roman" w:hint="eastAsia"/>
          <w:color w:val="000000" w:themeColor="text1"/>
          <w:sz w:val="32"/>
          <w:szCs w:val="32"/>
        </w:rPr>
        <w:t>建工程建设进度</w:t>
      </w:r>
      <w:r>
        <w:rPr>
          <w:rFonts w:ascii="仿宋_GB2312" w:eastAsia="仿宋_GB2312" w:hAnsi="仿宋" w:hint="eastAsia"/>
          <w:bCs/>
          <w:color w:val="000000" w:themeColor="text1"/>
          <w:sz w:val="32"/>
          <w:szCs w:val="32"/>
        </w:rPr>
        <w:t>，优化南湖中水厂高盐废水排放方式。</w:t>
      </w:r>
      <w:r>
        <w:rPr>
          <w:rFonts w:ascii="仿宋_GB2312" w:eastAsia="仿宋_GB2312" w:hAnsi="Times New Roman" w:hint="eastAsia"/>
          <w:color w:val="000000" w:themeColor="text1"/>
          <w:sz w:val="32"/>
          <w:szCs w:val="32"/>
        </w:rPr>
        <w:t>加快推进区内矿井水无法</w:t>
      </w:r>
      <w:r>
        <w:rPr>
          <w:rFonts w:ascii="仿宋_GB2312" w:eastAsia="仿宋_GB2312" w:hAnsi="Times New Roman"/>
          <w:color w:val="000000" w:themeColor="text1"/>
          <w:sz w:val="32"/>
          <w:szCs w:val="32"/>
        </w:rPr>
        <w:t>全部资源化利用</w:t>
      </w:r>
      <w:r>
        <w:rPr>
          <w:rFonts w:ascii="仿宋_GB2312" w:eastAsia="仿宋_GB2312" w:hAnsi="Times New Roman" w:hint="eastAsia"/>
          <w:color w:val="000000" w:themeColor="text1"/>
          <w:sz w:val="32"/>
          <w:szCs w:val="32"/>
        </w:rPr>
        <w:t>的相关煤矿矿井水处理设施升级改造，提高矿井水深度处理比例</w:t>
      </w:r>
      <w:r>
        <w:rPr>
          <w:rFonts w:ascii="仿宋_GB2312" w:eastAsia="仿宋_GB2312" w:hAnsi="仿宋" w:hint="eastAsia"/>
          <w:bCs/>
          <w:color w:val="000000" w:themeColor="text1"/>
          <w:sz w:val="32"/>
          <w:szCs w:val="32"/>
        </w:rPr>
        <w:t>。（宁东基地管委会、国能</w:t>
      </w:r>
      <w:r>
        <w:rPr>
          <w:rFonts w:ascii="仿宋_GB2312" w:eastAsia="仿宋_GB2312" w:hAnsi="仿宋"/>
          <w:bCs/>
          <w:color w:val="000000" w:themeColor="text1"/>
          <w:sz w:val="32"/>
          <w:szCs w:val="32"/>
        </w:rPr>
        <w:t>集团</w:t>
      </w:r>
      <w:r>
        <w:rPr>
          <w:rFonts w:ascii="仿宋_GB2312" w:eastAsia="仿宋_GB2312" w:hAnsi="仿宋" w:hint="eastAsia"/>
          <w:bCs/>
          <w:color w:val="000000" w:themeColor="text1"/>
          <w:sz w:val="32"/>
          <w:szCs w:val="32"/>
        </w:rPr>
        <w:t>宁煤公司、自治区水利部门、</w:t>
      </w:r>
      <w:r>
        <w:rPr>
          <w:rFonts w:ascii="仿宋_GB2312" w:eastAsia="仿宋_GB2312" w:hAnsi="仿宋"/>
          <w:bCs/>
          <w:color w:val="000000" w:themeColor="text1"/>
          <w:sz w:val="32"/>
          <w:szCs w:val="32"/>
        </w:rPr>
        <w:t>各相关煤矿</w:t>
      </w:r>
      <w:r>
        <w:rPr>
          <w:rFonts w:ascii="仿宋_GB2312" w:eastAsia="仿宋_GB2312" w:hAnsi="仿宋" w:hint="eastAsia"/>
          <w:bCs/>
          <w:color w:val="000000" w:themeColor="text1"/>
          <w:sz w:val="32"/>
          <w:szCs w:val="32"/>
        </w:rPr>
        <w:t>按职责分工负责</w:t>
      </w:r>
      <w:r>
        <w:rPr>
          <w:rStyle w:val="newstylebigfont1"/>
          <w:rFonts w:ascii="仿宋_GB2312" w:eastAsia="仿宋_GB2312" w:hint="default"/>
          <w:color w:val="000000" w:themeColor="text1"/>
          <w:sz w:val="32"/>
          <w:szCs w:val="32"/>
          <w:lang w:val="en"/>
        </w:rPr>
        <w:t>）</w:t>
      </w:r>
    </w:p>
    <w:p w14:paraId="364E194B" w14:textId="57903FA3" w:rsidR="007C4AA4" w:rsidRDefault="0085383E">
      <w:pPr>
        <w:spacing w:line="540" w:lineRule="exact"/>
        <w:ind w:firstLineChars="200" w:firstLine="643"/>
        <w:rPr>
          <w:rFonts w:ascii="仿宋_GB2312" w:eastAsia="仿宋_GB2312" w:hAnsi="Times New Roman"/>
          <w:color w:val="000000" w:themeColor="text1"/>
          <w:sz w:val="32"/>
          <w:szCs w:val="32"/>
        </w:rPr>
      </w:pPr>
      <w:r>
        <w:rPr>
          <w:rFonts w:ascii="楷体_GB2312" w:eastAsia="楷体_GB2312" w:hAnsi="楷体_GB2312" w:cs="楷体_GB2312" w:hint="eastAsia"/>
          <w:b/>
          <w:bCs/>
          <w:color w:val="000000" w:themeColor="text1"/>
          <w:sz w:val="32"/>
          <w:szCs w:val="32"/>
        </w:rPr>
        <w:t>（十九）矿井水利用管网。</w:t>
      </w:r>
      <w:r>
        <w:rPr>
          <w:rFonts w:ascii="仿宋_GB2312" w:eastAsia="仿宋_GB2312" w:hAnsi="Times New Roman" w:hint="eastAsia"/>
          <w:color w:val="000000" w:themeColor="text1"/>
          <w:sz w:val="32"/>
          <w:szCs w:val="32"/>
        </w:rPr>
        <w:t>推动宁东基地</w:t>
      </w:r>
      <w:r>
        <w:rPr>
          <w:rFonts w:ascii="仿宋_GB2312" w:eastAsia="仿宋_GB2312" w:hAnsi="Times New Roman" w:cs="Times New Roman" w:hint="eastAsia"/>
          <w:color w:val="000000" w:themeColor="text1"/>
          <w:sz w:val="32"/>
          <w:szCs w:val="32"/>
        </w:rPr>
        <w:t>新建、在产及待产煤矿</w:t>
      </w:r>
      <w:r>
        <w:rPr>
          <w:rFonts w:ascii="仿宋_GB2312" w:eastAsia="仿宋_GB2312" w:hAnsi="Times New Roman" w:hint="eastAsia"/>
          <w:color w:val="000000" w:themeColor="text1"/>
          <w:sz w:val="32"/>
          <w:szCs w:val="32"/>
        </w:rPr>
        <w:t>和园区再生水运营公司共建矿区至基地核心区的矿井水“南水北送”主管道工程，共同分摊主管道建设费用，矿井水用户自行建设支管。矿井水供水管网建成后，矿井水与再生水统一由园区再生水运营公司负责运营管理。推动</w:t>
      </w:r>
      <w:r>
        <w:rPr>
          <w:rFonts w:ascii="仿宋_GB2312" w:eastAsia="仿宋_GB2312" w:hAnsi="Times New Roman"/>
          <w:color w:val="000000" w:themeColor="text1"/>
          <w:sz w:val="32"/>
          <w:szCs w:val="32"/>
        </w:rPr>
        <w:t>固原王洼矿区</w:t>
      </w:r>
      <w:r>
        <w:rPr>
          <w:rFonts w:ascii="仿宋_GB2312" w:eastAsia="仿宋_GB2312" w:hAnsi="Times New Roman" w:hint="eastAsia"/>
          <w:color w:val="000000" w:themeColor="text1"/>
          <w:sz w:val="32"/>
          <w:szCs w:val="32"/>
        </w:rPr>
        <w:t>在产</w:t>
      </w:r>
      <w:r>
        <w:rPr>
          <w:rFonts w:ascii="仿宋_GB2312" w:eastAsia="仿宋_GB2312" w:hAnsi="Times New Roman"/>
          <w:color w:val="000000" w:themeColor="text1"/>
          <w:sz w:val="32"/>
          <w:szCs w:val="32"/>
        </w:rPr>
        <w:t>煤矿</w:t>
      </w:r>
      <w:r>
        <w:rPr>
          <w:rFonts w:ascii="仿宋_GB2312" w:eastAsia="仿宋_GB2312" w:hAnsi="Times New Roman" w:hint="eastAsia"/>
          <w:color w:val="000000" w:themeColor="text1"/>
          <w:sz w:val="32"/>
          <w:szCs w:val="32"/>
        </w:rPr>
        <w:t>与</w:t>
      </w:r>
      <w:r>
        <w:rPr>
          <w:rFonts w:ascii="仿宋_GB2312" w:eastAsia="仿宋_GB2312" w:hAnsi="Times New Roman"/>
          <w:color w:val="000000" w:themeColor="text1"/>
          <w:sz w:val="32"/>
          <w:szCs w:val="32"/>
        </w:rPr>
        <w:t>彭阳工业园区、固原经济开发区</w:t>
      </w:r>
      <w:r>
        <w:rPr>
          <w:rFonts w:ascii="仿宋_GB2312" w:eastAsia="仿宋_GB2312" w:hAnsi="Times New Roman" w:hint="eastAsia"/>
          <w:color w:val="000000" w:themeColor="text1"/>
          <w:sz w:val="32"/>
          <w:szCs w:val="32"/>
        </w:rPr>
        <w:t>高耗水</w:t>
      </w:r>
      <w:r>
        <w:rPr>
          <w:rFonts w:ascii="仿宋_GB2312" w:eastAsia="仿宋_GB2312" w:hAnsi="Times New Roman"/>
          <w:color w:val="000000" w:themeColor="text1"/>
          <w:sz w:val="32"/>
          <w:szCs w:val="32"/>
        </w:rPr>
        <w:t>火电企业</w:t>
      </w:r>
      <w:r>
        <w:rPr>
          <w:rFonts w:ascii="仿宋_GB2312" w:eastAsia="仿宋_GB2312" w:hAnsi="Times New Roman" w:hint="eastAsia"/>
          <w:color w:val="000000" w:themeColor="text1"/>
          <w:sz w:val="32"/>
          <w:szCs w:val="32"/>
        </w:rPr>
        <w:t>开展</w:t>
      </w:r>
      <w:r>
        <w:rPr>
          <w:rFonts w:ascii="仿宋_GB2312" w:eastAsia="仿宋_GB2312" w:hAnsi="Times New Roman"/>
          <w:color w:val="000000" w:themeColor="text1"/>
          <w:sz w:val="32"/>
          <w:szCs w:val="32"/>
        </w:rPr>
        <w:t>协作，协同推进矿井水利用管网工程建设。（</w:t>
      </w:r>
      <w:r>
        <w:rPr>
          <w:rFonts w:ascii="仿宋_GB2312" w:eastAsia="仿宋_GB2312" w:hAnsi="Times New Roman" w:hint="eastAsia"/>
          <w:color w:val="000000" w:themeColor="text1"/>
          <w:sz w:val="32"/>
          <w:szCs w:val="32"/>
        </w:rPr>
        <w:t>自治区</w:t>
      </w:r>
      <w:r>
        <w:rPr>
          <w:rFonts w:ascii="仿宋_GB2312" w:eastAsia="仿宋_GB2312" w:hAnsi="Times New Roman"/>
          <w:color w:val="000000" w:themeColor="text1"/>
          <w:sz w:val="32"/>
          <w:szCs w:val="32"/>
        </w:rPr>
        <w:t>发展改革、住房和城乡建设、水利等部门、宁东基地管委会、银川市、吴忠市、固原市政府、</w:t>
      </w:r>
      <w:r>
        <w:rPr>
          <w:rFonts w:ascii="仿宋_GB2312" w:eastAsia="仿宋_GB2312" w:hAnsi="Times New Roman" w:hint="eastAsia"/>
          <w:color w:val="000000" w:themeColor="text1"/>
          <w:sz w:val="32"/>
          <w:szCs w:val="32"/>
        </w:rPr>
        <w:t>国能</w:t>
      </w:r>
      <w:r>
        <w:rPr>
          <w:rFonts w:ascii="仿宋_GB2312" w:eastAsia="仿宋_GB2312" w:hAnsi="Times New Roman"/>
          <w:color w:val="000000" w:themeColor="text1"/>
          <w:sz w:val="32"/>
          <w:szCs w:val="32"/>
        </w:rPr>
        <w:t>集团</w:t>
      </w:r>
      <w:r>
        <w:rPr>
          <w:rFonts w:ascii="仿宋_GB2312" w:eastAsia="仿宋_GB2312" w:hAnsi="Times New Roman" w:hint="eastAsia"/>
          <w:color w:val="000000" w:themeColor="text1"/>
          <w:sz w:val="32"/>
          <w:szCs w:val="32"/>
        </w:rPr>
        <w:t>宁煤公司、宁东</w:t>
      </w:r>
      <w:r>
        <w:rPr>
          <w:rFonts w:ascii="仿宋_GB2312" w:eastAsia="仿宋_GB2312" w:hAnsi="Times New Roman"/>
          <w:color w:val="000000" w:themeColor="text1"/>
          <w:sz w:val="32"/>
          <w:szCs w:val="32"/>
        </w:rPr>
        <w:t>基地其他</w:t>
      </w:r>
      <w:r>
        <w:rPr>
          <w:rFonts w:ascii="仿宋_GB2312" w:eastAsia="仿宋_GB2312" w:hAnsi="Times New Roman" w:hint="eastAsia"/>
          <w:color w:val="000000" w:themeColor="text1"/>
          <w:sz w:val="32"/>
          <w:szCs w:val="32"/>
        </w:rPr>
        <w:t>相关</w:t>
      </w:r>
      <w:r>
        <w:rPr>
          <w:rFonts w:ascii="仿宋_GB2312" w:eastAsia="仿宋_GB2312" w:hAnsi="Times New Roman"/>
          <w:color w:val="000000" w:themeColor="text1"/>
          <w:sz w:val="32"/>
          <w:szCs w:val="32"/>
        </w:rPr>
        <w:t>煤矿、</w:t>
      </w:r>
      <w:r>
        <w:rPr>
          <w:rFonts w:ascii="仿宋_GB2312" w:eastAsia="仿宋_GB2312" w:hAnsi="Times New Roman" w:hint="eastAsia"/>
          <w:color w:val="000000" w:themeColor="text1"/>
          <w:sz w:val="32"/>
          <w:szCs w:val="32"/>
        </w:rPr>
        <w:t>固原王洼矿区相关煤矿按职责分工负责</w:t>
      </w:r>
      <w:r>
        <w:rPr>
          <w:rFonts w:hAnsi="Times New Roman"/>
        </w:rPr>
        <w:t>）</w:t>
      </w:r>
    </w:p>
    <w:p w14:paraId="6D2D1F58" w14:textId="77777777" w:rsidR="007C4AA4" w:rsidRDefault="0085383E">
      <w:pPr>
        <w:spacing w:line="540" w:lineRule="exact"/>
        <w:ind w:firstLineChars="200" w:firstLine="643"/>
        <w:rPr>
          <w:rFonts w:ascii="仿宋_GB2312" w:eastAsia="仿宋_GB2312" w:hAnsi="Times New Roman"/>
          <w:color w:val="000000" w:themeColor="text1"/>
          <w:sz w:val="32"/>
          <w:szCs w:val="32"/>
        </w:rPr>
      </w:pPr>
      <w:r>
        <w:rPr>
          <w:rFonts w:ascii="楷体_GB2312" w:eastAsia="楷体_GB2312" w:hAnsi="楷体_GB2312" w:cs="楷体_GB2312" w:hint="eastAsia"/>
          <w:b/>
          <w:bCs/>
          <w:color w:val="000000" w:themeColor="text1"/>
          <w:sz w:val="32"/>
          <w:szCs w:val="32"/>
        </w:rPr>
        <w:t>（二十）第三方环境治理。</w:t>
      </w:r>
      <w:r>
        <w:rPr>
          <w:rFonts w:ascii="仿宋_GB2312" w:eastAsia="仿宋_GB2312" w:hAnsi="Times New Roman" w:hint="eastAsia"/>
          <w:color w:val="000000" w:themeColor="text1"/>
          <w:sz w:val="32"/>
          <w:szCs w:val="32"/>
        </w:rPr>
        <w:t>出台相应的矿井水利用产业扶持政策和监督机制，明晰矿井水利用第三方环境治理权责关系，建立健全矿井水利用第三方环境治理单位的准入、考核及退出等制度，促进第三方环境治理单位积极参与矿井水利用基础设施建设，着力培育壮大区内矿井水利用产业。</w:t>
      </w:r>
      <w:r>
        <w:rPr>
          <w:rStyle w:val="newstylebigfont1"/>
          <w:rFonts w:ascii="仿宋_GB2312" w:eastAsia="仿宋_GB2312" w:hint="default"/>
          <w:color w:val="000000" w:themeColor="text1"/>
          <w:sz w:val="32"/>
          <w:szCs w:val="32"/>
          <w:lang w:val="en"/>
        </w:rPr>
        <w:t>（</w:t>
      </w:r>
      <w:r>
        <w:rPr>
          <w:rFonts w:ascii="仿宋_GB2312" w:eastAsia="仿宋_GB2312" w:hAnsi="仿宋" w:hint="eastAsia"/>
          <w:bCs/>
          <w:color w:val="000000" w:themeColor="text1"/>
          <w:sz w:val="32"/>
          <w:szCs w:val="32"/>
        </w:rPr>
        <w:t>自治区</w:t>
      </w:r>
      <w:r>
        <w:rPr>
          <w:rStyle w:val="newstylebigfont1"/>
          <w:rFonts w:ascii="仿宋_GB2312" w:eastAsia="仿宋_GB2312" w:hint="default"/>
          <w:color w:val="000000" w:themeColor="text1"/>
          <w:sz w:val="32"/>
          <w:szCs w:val="32"/>
          <w:lang w:val="en"/>
        </w:rPr>
        <w:t>发展改革、生态环</w:t>
      </w:r>
      <w:r>
        <w:rPr>
          <w:rStyle w:val="newstylebigfont1"/>
          <w:rFonts w:ascii="仿宋_GB2312" w:eastAsia="仿宋_GB2312" w:hint="default"/>
          <w:color w:val="000000" w:themeColor="text1"/>
          <w:sz w:val="32"/>
          <w:szCs w:val="32"/>
          <w:lang w:val="en"/>
        </w:rPr>
        <w:lastRenderedPageBreak/>
        <w:t>境等部门</w:t>
      </w:r>
      <w:r>
        <w:rPr>
          <w:rFonts w:ascii="仿宋_GB2312" w:eastAsia="仿宋_GB2312" w:hAnsi="仿宋" w:hint="eastAsia"/>
          <w:bCs/>
          <w:color w:val="000000" w:themeColor="text1"/>
          <w:sz w:val="32"/>
          <w:szCs w:val="32"/>
        </w:rPr>
        <w:t>按职责分工负责</w:t>
      </w:r>
      <w:r>
        <w:rPr>
          <w:rStyle w:val="newstylebigfont1"/>
          <w:rFonts w:ascii="仿宋_GB2312" w:eastAsia="仿宋_GB2312" w:hint="default"/>
          <w:color w:val="000000" w:themeColor="text1"/>
          <w:sz w:val="32"/>
          <w:szCs w:val="32"/>
          <w:lang w:val="en"/>
        </w:rPr>
        <w:t>）</w:t>
      </w:r>
    </w:p>
    <w:p w14:paraId="7F8016BB" w14:textId="77777777" w:rsidR="007C4AA4" w:rsidRDefault="0085383E">
      <w:pPr>
        <w:spacing w:line="54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六、加强能力建设</w:t>
      </w:r>
    </w:p>
    <w:p w14:paraId="6FF505A2" w14:textId="77777777" w:rsidR="007C4AA4" w:rsidRDefault="0085383E">
      <w:pPr>
        <w:spacing w:line="540" w:lineRule="exact"/>
        <w:ind w:firstLineChars="200" w:firstLine="643"/>
        <w:rPr>
          <w:rFonts w:ascii="仿宋_GB2312" w:eastAsia="仿宋_GB2312" w:hAnsi="Times New Roman"/>
          <w:color w:val="000000" w:themeColor="text1"/>
          <w:sz w:val="32"/>
          <w:szCs w:val="32"/>
        </w:rPr>
      </w:pPr>
      <w:r>
        <w:rPr>
          <w:rFonts w:ascii="楷体_GB2312" w:eastAsia="楷体_GB2312" w:hAnsi="楷体_GB2312" w:cs="楷体_GB2312" w:hint="eastAsia"/>
          <w:b/>
          <w:bCs/>
          <w:color w:val="000000" w:themeColor="text1"/>
          <w:sz w:val="32"/>
          <w:szCs w:val="32"/>
        </w:rPr>
        <w:t>（二十一）增强跟踪监测能力。</w:t>
      </w:r>
      <w:r>
        <w:rPr>
          <w:rFonts w:ascii="仿宋_GB2312" w:eastAsia="仿宋_GB2312" w:hAnsi="Times New Roman" w:hint="eastAsia"/>
          <w:color w:val="000000" w:themeColor="text1"/>
          <w:sz w:val="32"/>
          <w:szCs w:val="32"/>
        </w:rPr>
        <w:t>煤矿根据管理需要安装符合规定的水质、水位、水量在线监测设施，避免超量取水，确保矿井水安全处理、合理利用。用于生态补水、绿化等途径的矿井水，供水责任主体要加强日常巡检、提高水质水量跟踪监测频次，及时发现水质超标等异常情况。（</w:t>
      </w:r>
      <w:r>
        <w:rPr>
          <w:rFonts w:ascii="仿宋_GB2312" w:eastAsia="仿宋_GB2312" w:hAnsi="仿宋" w:hint="eastAsia"/>
          <w:bCs/>
          <w:color w:val="000000" w:themeColor="text1"/>
          <w:sz w:val="32"/>
          <w:szCs w:val="32"/>
        </w:rPr>
        <w:t>自治区</w:t>
      </w:r>
      <w:r>
        <w:rPr>
          <w:rFonts w:ascii="仿宋_GB2312" w:eastAsia="仿宋_GB2312" w:hAnsi="Times New Roman" w:hint="eastAsia"/>
          <w:color w:val="000000" w:themeColor="text1"/>
          <w:sz w:val="32"/>
          <w:szCs w:val="32"/>
        </w:rPr>
        <w:t>生态环境、水利</w:t>
      </w:r>
      <w:r>
        <w:rPr>
          <w:rStyle w:val="newstylebigfont1"/>
          <w:rFonts w:ascii="仿宋_GB2312" w:eastAsia="仿宋_GB2312" w:hint="default"/>
          <w:color w:val="000000" w:themeColor="text1"/>
          <w:sz w:val="32"/>
          <w:szCs w:val="32"/>
          <w:lang w:val="en"/>
        </w:rPr>
        <w:t>等部门按职责分工负责</w:t>
      </w:r>
      <w:r>
        <w:rPr>
          <w:rFonts w:ascii="仿宋_GB2312" w:eastAsia="仿宋_GB2312" w:hAnsi="Times New Roman" w:hint="eastAsia"/>
          <w:color w:val="000000" w:themeColor="text1"/>
          <w:sz w:val="32"/>
          <w:szCs w:val="32"/>
        </w:rPr>
        <w:t>）</w:t>
      </w:r>
    </w:p>
    <w:p w14:paraId="25E601E1" w14:textId="77777777" w:rsidR="007C4AA4" w:rsidRDefault="0085383E">
      <w:pPr>
        <w:spacing w:line="520" w:lineRule="exact"/>
        <w:ind w:firstLineChars="200" w:firstLine="643"/>
        <w:rPr>
          <w:rFonts w:ascii="仿宋_GB2312" w:eastAsia="仿宋_GB2312" w:hAnsi="Times New Roman"/>
          <w:color w:val="000000" w:themeColor="text1"/>
          <w:sz w:val="32"/>
          <w:szCs w:val="32"/>
        </w:rPr>
      </w:pPr>
      <w:r>
        <w:rPr>
          <w:rFonts w:ascii="楷体_GB2312" w:eastAsia="楷体_GB2312" w:hAnsi="楷体_GB2312" w:cs="楷体_GB2312" w:hint="eastAsia"/>
          <w:b/>
          <w:bCs/>
          <w:color w:val="000000" w:themeColor="text1"/>
          <w:sz w:val="32"/>
          <w:szCs w:val="32"/>
        </w:rPr>
        <w:t>（二十二）健全技术标准体系。</w:t>
      </w:r>
      <w:r>
        <w:rPr>
          <w:rFonts w:ascii="仿宋_GB2312" w:eastAsia="仿宋_GB2312" w:hAnsi="Times New Roman" w:hint="eastAsia"/>
          <w:color w:val="000000" w:themeColor="text1"/>
          <w:sz w:val="32"/>
          <w:szCs w:val="32"/>
        </w:rPr>
        <w:t>构建矿井水处理利用技术标准体系，加快相关标准制修订工作。出台煤矿企业矿井水出水地方标准，为矿井水高效利用提供技术保障。探索开展煤矿矿井水处理设施能耗监测评估，将矿井水处理设施能耗纳入煤矿生产综合能耗统计，促进矿井水处理过程节能降碳。制定矿井水生态补水口设置与管理的技术规范。（</w:t>
      </w:r>
      <w:r>
        <w:rPr>
          <w:rFonts w:ascii="仿宋_GB2312" w:eastAsia="仿宋_GB2312" w:hAnsi="仿宋" w:hint="eastAsia"/>
          <w:bCs/>
          <w:color w:val="000000" w:themeColor="text1"/>
          <w:sz w:val="32"/>
          <w:szCs w:val="32"/>
        </w:rPr>
        <w:t>自治区</w:t>
      </w:r>
      <w:r>
        <w:rPr>
          <w:rFonts w:ascii="仿宋_GB2312" w:eastAsia="仿宋_GB2312" w:hAnsi="Times New Roman" w:hint="eastAsia"/>
          <w:color w:val="000000" w:themeColor="text1"/>
          <w:sz w:val="32"/>
          <w:szCs w:val="32"/>
        </w:rPr>
        <w:t>水利</w:t>
      </w:r>
      <w:r>
        <w:rPr>
          <w:rStyle w:val="newstylebigfont1"/>
          <w:rFonts w:ascii="仿宋_GB2312" w:eastAsia="仿宋_GB2312" w:hint="default"/>
          <w:color w:val="000000" w:themeColor="text1"/>
          <w:sz w:val="32"/>
          <w:szCs w:val="32"/>
          <w:lang w:val="en"/>
        </w:rPr>
        <w:t>、工业和信息化、生态环境等部门按职责分工负责</w:t>
      </w:r>
      <w:r>
        <w:rPr>
          <w:rFonts w:ascii="仿宋_GB2312" w:eastAsia="仿宋_GB2312" w:hAnsi="Times New Roman" w:hint="eastAsia"/>
          <w:color w:val="000000" w:themeColor="text1"/>
          <w:sz w:val="32"/>
          <w:szCs w:val="32"/>
        </w:rPr>
        <w:t>）</w:t>
      </w:r>
    </w:p>
    <w:p w14:paraId="03E2C91E" w14:textId="77777777" w:rsidR="007C4AA4" w:rsidRDefault="0085383E">
      <w:pPr>
        <w:spacing w:line="520" w:lineRule="exact"/>
        <w:ind w:firstLineChars="200" w:firstLine="643"/>
        <w:rPr>
          <w:rFonts w:ascii="仿宋_GB2312" w:eastAsia="仿宋_GB2312" w:hAnsi="Times New Roman"/>
          <w:color w:val="000000" w:themeColor="text1"/>
          <w:sz w:val="32"/>
          <w:szCs w:val="32"/>
        </w:rPr>
      </w:pPr>
      <w:r>
        <w:rPr>
          <w:rFonts w:ascii="楷体_GB2312" w:eastAsia="楷体_GB2312" w:hAnsi="楷体_GB2312" w:cs="楷体_GB2312" w:hint="eastAsia"/>
          <w:b/>
          <w:bCs/>
          <w:color w:val="000000" w:themeColor="text1"/>
          <w:sz w:val="32"/>
          <w:szCs w:val="32"/>
        </w:rPr>
        <w:t>（二十三）提升科技支撑能力。</w:t>
      </w:r>
      <w:r>
        <w:rPr>
          <w:rStyle w:val="newstylebigfont1"/>
          <w:rFonts w:ascii="仿宋_GB2312" w:eastAsia="仿宋_GB2312" w:hint="default"/>
          <w:color w:val="000000" w:themeColor="text1"/>
          <w:sz w:val="32"/>
          <w:szCs w:val="32"/>
          <w:lang w:val="en"/>
        </w:rPr>
        <w:t>加大科研攻关力度，深化产学研合作机制，推动煤矿企业积极与国内顶尖膜处理等科研单位协作，加强跨领域跨行业协同创新，联合开展矿井水脱盐处理方面新技术、新工艺、新材料、新装备的研发和示范，提高节能降耗水平，降低运行成本。依托宁东基地中部片区火电厂开展低温多效技术处理矿井水科研课题研究。以政策驱动矿井水利用领域新技术、新模式的探索，促进矿井水多途径利用。（</w:t>
      </w:r>
      <w:r>
        <w:rPr>
          <w:rFonts w:ascii="仿宋_GB2312" w:eastAsia="仿宋_GB2312" w:hAnsi="仿宋" w:hint="eastAsia"/>
          <w:bCs/>
          <w:color w:val="000000" w:themeColor="text1"/>
          <w:sz w:val="32"/>
          <w:szCs w:val="32"/>
        </w:rPr>
        <w:t>自治区</w:t>
      </w:r>
      <w:r>
        <w:rPr>
          <w:rStyle w:val="newstylebigfont1"/>
          <w:rFonts w:ascii="仿宋_GB2312" w:eastAsia="仿宋_GB2312" w:hint="default"/>
          <w:color w:val="000000" w:themeColor="text1"/>
          <w:sz w:val="32"/>
          <w:szCs w:val="32"/>
          <w:lang w:val="en"/>
        </w:rPr>
        <w:t>科技、生态环境、水利、发展改革、工业和信息化等部门按职责分工负责）</w:t>
      </w:r>
    </w:p>
    <w:p w14:paraId="2E4A361A" w14:textId="77777777" w:rsidR="007C4AA4" w:rsidRDefault="0085383E">
      <w:pPr>
        <w:spacing w:line="54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七、保障措施</w:t>
      </w:r>
    </w:p>
    <w:p w14:paraId="700A51BE" w14:textId="77777777" w:rsidR="007C4AA4" w:rsidRDefault="0085383E">
      <w:pPr>
        <w:spacing w:line="540" w:lineRule="exact"/>
        <w:ind w:firstLineChars="200" w:firstLine="643"/>
        <w:rPr>
          <w:rFonts w:ascii="仿宋_GB2312" w:eastAsia="仿宋_GB2312"/>
          <w:bCs/>
          <w:color w:val="000000" w:themeColor="text1"/>
          <w:sz w:val="32"/>
          <w:szCs w:val="32"/>
        </w:rPr>
      </w:pPr>
      <w:r>
        <w:rPr>
          <w:rFonts w:ascii="楷体_GB2312" w:eastAsia="楷体_GB2312" w:hAnsi="楷体_GB2312" w:cs="楷体_GB2312" w:hint="eastAsia"/>
          <w:b/>
          <w:bCs/>
          <w:color w:val="000000" w:themeColor="text1"/>
          <w:sz w:val="32"/>
          <w:szCs w:val="32"/>
        </w:rPr>
        <w:lastRenderedPageBreak/>
        <w:t>（二十四）</w:t>
      </w:r>
      <w:r w:rsidRPr="0008789C">
        <w:rPr>
          <w:rFonts w:ascii="楷体_GB2312" w:eastAsia="楷体_GB2312" w:hAnsi="楷体_GB2312" w:cs="楷体_GB2312" w:hint="eastAsia"/>
          <w:b/>
          <w:bCs/>
          <w:color w:val="000000" w:themeColor="text1"/>
          <w:sz w:val="32"/>
          <w:szCs w:val="32"/>
        </w:rPr>
        <w:t>加强组织领导。</w:t>
      </w:r>
      <w:r>
        <w:rPr>
          <w:rFonts w:ascii="仿宋_GB2312" w:eastAsia="仿宋_GB2312" w:hint="eastAsia"/>
          <w:bCs/>
          <w:color w:val="000000" w:themeColor="text1"/>
          <w:sz w:val="32"/>
          <w:szCs w:val="32"/>
        </w:rPr>
        <w:t>压实各级政府落实生态环境保护的责任，有关部门加强沟通协调，建立协调联动机制，推动地方政府及宁东</w:t>
      </w:r>
      <w:r>
        <w:rPr>
          <w:rFonts w:ascii="仿宋_GB2312" w:eastAsia="仿宋_GB2312"/>
          <w:bCs/>
          <w:color w:val="000000" w:themeColor="text1"/>
          <w:sz w:val="32"/>
          <w:szCs w:val="32"/>
        </w:rPr>
        <w:t>基地管委会</w:t>
      </w:r>
      <w:r>
        <w:rPr>
          <w:rFonts w:ascii="仿宋_GB2312" w:eastAsia="仿宋_GB2312" w:hint="eastAsia"/>
          <w:bCs/>
          <w:color w:val="000000" w:themeColor="text1"/>
          <w:sz w:val="32"/>
          <w:szCs w:val="32"/>
        </w:rPr>
        <w:t>、煤矿企业、矿井水用户、矿井水运营单位、第三方市场主体多方协作，切实保障矿井水资源化利用工作任务落地见效。</w:t>
      </w:r>
    </w:p>
    <w:p w14:paraId="56EEDF1B" w14:textId="77777777" w:rsidR="007C4AA4" w:rsidRDefault="0085383E">
      <w:pPr>
        <w:spacing w:line="500" w:lineRule="exact"/>
        <w:ind w:firstLineChars="150" w:firstLine="482"/>
        <w:rPr>
          <w:rFonts w:ascii="仿宋_GB2312" w:eastAsia="仿宋_GB2312"/>
          <w:bCs/>
          <w:color w:val="000000" w:themeColor="text1"/>
          <w:sz w:val="32"/>
          <w:szCs w:val="32"/>
        </w:rPr>
      </w:pPr>
      <w:r>
        <w:rPr>
          <w:rFonts w:ascii="楷体_GB2312" w:eastAsia="楷体_GB2312" w:hAnsi="楷体_GB2312" w:cs="楷体_GB2312" w:hint="eastAsia"/>
          <w:b/>
          <w:bCs/>
          <w:color w:val="000000" w:themeColor="text1"/>
          <w:sz w:val="32"/>
          <w:szCs w:val="32"/>
        </w:rPr>
        <w:t>（二十五）健全财税政策。</w:t>
      </w:r>
      <w:r>
        <w:rPr>
          <w:rFonts w:ascii="仿宋_GB2312" w:eastAsia="仿宋_GB2312" w:hAnsi="仿宋" w:cs="Times New Roman" w:hint="eastAsia"/>
          <w:bCs/>
          <w:color w:val="000000" w:themeColor="text1"/>
          <w:sz w:val="32"/>
          <w:szCs w:val="32"/>
        </w:rPr>
        <w:t>加大矿井水处理及利用基础设施财政支持力度，完善现有矿井水利用领域资金奖补政策，积极争取国家黄河流域生态保护和高质量发展专项奖补资金支持。加快推进水资源税改革，针对积极实施矿井水利用的煤矿企业和矿井水用户出台更加优惠的水资源税政策。</w:t>
      </w:r>
    </w:p>
    <w:p w14:paraId="24F1FD08" w14:textId="77777777" w:rsidR="007C4AA4" w:rsidRDefault="0085383E">
      <w:pPr>
        <w:spacing w:line="500" w:lineRule="exact"/>
        <w:ind w:firstLineChars="200" w:firstLine="643"/>
        <w:rPr>
          <w:rFonts w:ascii="仿宋_GB2312" w:eastAsia="仿宋_GB2312"/>
          <w:bCs/>
          <w:color w:val="000000" w:themeColor="text1"/>
          <w:sz w:val="32"/>
          <w:szCs w:val="32"/>
        </w:rPr>
      </w:pPr>
      <w:r>
        <w:rPr>
          <w:rFonts w:ascii="楷体_GB2312" w:eastAsia="楷体_GB2312" w:hAnsi="楷体_GB2312" w:cs="楷体_GB2312" w:hint="eastAsia"/>
          <w:b/>
          <w:bCs/>
          <w:color w:val="000000" w:themeColor="text1"/>
          <w:sz w:val="32"/>
          <w:szCs w:val="32"/>
        </w:rPr>
        <w:t>（二十六）加强考核监督。</w:t>
      </w:r>
      <w:r>
        <w:rPr>
          <w:rFonts w:ascii="仿宋_GB2312" w:eastAsia="仿宋_GB2312" w:hint="eastAsia"/>
          <w:bCs/>
          <w:color w:val="000000" w:themeColor="text1"/>
          <w:sz w:val="32"/>
          <w:szCs w:val="32"/>
        </w:rPr>
        <w:t>结合水资源管理制度考核机制，重点考核煤矿企业矿井水</w:t>
      </w:r>
      <w:r>
        <w:rPr>
          <w:rFonts w:ascii="仿宋_GB2312" w:eastAsia="仿宋_GB2312"/>
          <w:bCs/>
          <w:color w:val="000000" w:themeColor="text1"/>
          <w:sz w:val="32"/>
          <w:szCs w:val="32"/>
        </w:rPr>
        <w:t>资源保护</w:t>
      </w:r>
      <w:r>
        <w:rPr>
          <w:rFonts w:ascii="仿宋_GB2312" w:eastAsia="仿宋_GB2312" w:hint="eastAsia"/>
          <w:bCs/>
          <w:color w:val="000000" w:themeColor="text1"/>
          <w:sz w:val="32"/>
          <w:szCs w:val="32"/>
        </w:rPr>
        <w:t>情况</w:t>
      </w:r>
      <w:r>
        <w:rPr>
          <w:rFonts w:ascii="仿宋_GB2312" w:eastAsia="仿宋_GB2312"/>
          <w:bCs/>
          <w:color w:val="000000" w:themeColor="text1"/>
          <w:sz w:val="32"/>
          <w:szCs w:val="32"/>
        </w:rPr>
        <w:t>，煤矿企业</w:t>
      </w:r>
      <w:r>
        <w:rPr>
          <w:rFonts w:ascii="仿宋_GB2312" w:eastAsia="仿宋_GB2312" w:hint="eastAsia"/>
          <w:bCs/>
          <w:color w:val="000000" w:themeColor="text1"/>
          <w:sz w:val="32"/>
          <w:szCs w:val="32"/>
        </w:rPr>
        <w:t>及矿井水用户矿井水利用量目标完成情况、矿井水利用基础设施建设运营情况等。</w:t>
      </w:r>
      <w:bookmarkStart w:id="0" w:name="_GoBack"/>
      <w:bookmarkEnd w:id="0"/>
    </w:p>
    <w:sectPr w:rsidR="007C4AA4">
      <w:footerReference w:type="default" r:id="rId6"/>
      <w:pgSz w:w="11906" w:h="16838"/>
      <w:pgMar w:top="1701" w:right="1474" w:bottom="1701"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AF76F" w14:textId="77777777" w:rsidR="00C95AD5" w:rsidRDefault="00C95AD5">
      <w:r>
        <w:separator/>
      </w:r>
    </w:p>
  </w:endnote>
  <w:endnote w:type="continuationSeparator" w:id="0">
    <w:p w14:paraId="5B00561E" w14:textId="77777777" w:rsidR="00C95AD5" w:rsidRDefault="00C9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258303"/>
    </w:sdtPr>
    <w:sdtEndPr/>
    <w:sdtContent>
      <w:sdt>
        <w:sdtPr>
          <w:id w:val="1728636285"/>
        </w:sdtPr>
        <w:sdtEndPr/>
        <w:sdtContent>
          <w:p w14:paraId="261E00AD" w14:textId="553C68BC" w:rsidR="007C4AA4" w:rsidRDefault="0085383E">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6195B">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6195B">
              <w:rPr>
                <w:b/>
                <w:bCs/>
                <w:noProof/>
              </w:rPr>
              <w:t>8</w:t>
            </w:r>
            <w:r>
              <w:rPr>
                <w:b/>
                <w:bCs/>
                <w:sz w:val="24"/>
                <w:szCs w:val="24"/>
              </w:rPr>
              <w:fldChar w:fldCharType="end"/>
            </w:r>
          </w:p>
        </w:sdtContent>
      </w:sdt>
    </w:sdtContent>
  </w:sdt>
  <w:p w14:paraId="680CB5E7" w14:textId="77777777" w:rsidR="007C4AA4" w:rsidRDefault="007C4A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2920A" w14:textId="77777777" w:rsidR="00C95AD5" w:rsidRDefault="00C95AD5">
      <w:r>
        <w:separator/>
      </w:r>
    </w:p>
  </w:footnote>
  <w:footnote w:type="continuationSeparator" w:id="0">
    <w:p w14:paraId="2FE294A5" w14:textId="77777777" w:rsidR="00C95AD5" w:rsidRDefault="00C95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jYmM3Y2QxNmRlMjVjOWI4OWI4Y2JkNmVmYmI4NDkifQ=="/>
  </w:docVars>
  <w:rsids>
    <w:rsidRoot w:val="008D22F6"/>
    <w:rsid w:val="00002307"/>
    <w:rsid w:val="00003DA7"/>
    <w:rsid w:val="000265AB"/>
    <w:rsid w:val="00032F2E"/>
    <w:rsid w:val="00033128"/>
    <w:rsid w:val="000356E8"/>
    <w:rsid w:val="0003711B"/>
    <w:rsid w:val="000507DB"/>
    <w:rsid w:val="00054F2A"/>
    <w:rsid w:val="00055FB4"/>
    <w:rsid w:val="00057386"/>
    <w:rsid w:val="0006421D"/>
    <w:rsid w:val="00065CAB"/>
    <w:rsid w:val="000663FE"/>
    <w:rsid w:val="000678B0"/>
    <w:rsid w:val="000704B7"/>
    <w:rsid w:val="0007066D"/>
    <w:rsid w:val="00076BF9"/>
    <w:rsid w:val="00080D01"/>
    <w:rsid w:val="00081879"/>
    <w:rsid w:val="0008789C"/>
    <w:rsid w:val="00090333"/>
    <w:rsid w:val="00096879"/>
    <w:rsid w:val="000A7629"/>
    <w:rsid w:val="000B3741"/>
    <w:rsid w:val="000B3A92"/>
    <w:rsid w:val="000B4203"/>
    <w:rsid w:val="000C35EA"/>
    <w:rsid w:val="000C38CD"/>
    <w:rsid w:val="000D0DD9"/>
    <w:rsid w:val="000D10A5"/>
    <w:rsid w:val="000E1E04"/>
    <w:rsid w:val="000E233F"/>
    <w:rsid w:val="000E5081"/>
    <w:rsid w:val="000F2006"/>
    <w:rsid w:val="00101439"/>
    <w:rsid w:val="0010221C"/>
    <w:rsid w:val="00113E6B"/>
    <w:rsid w:val="001202DE"/>
    <w:rsid w:val="00121445"/>
    <w:rsid w:val="001235C0"/>
    <w:rsid w:val="00123B34"/>
    <w:rsid w:val="00124367"/>
    <w:rsid w:val="00124AFD"/>
    <w:rsid w:val="001327DF"/>
    <w:rsid w:val="00136989"/>
    <w:rsid w:val="00140628"/>
    <w:rsid w:val="00152228"/>
    <w:rsid w:val="00156E2A"/>
    <w:rsid w:val="001575E1"/>
    <w:rsid w:val="001644A1"/>
    <w:rsid w:val="0016496B"/>
    <w:rsid w:val="001707AF"/>
    <w:rsid w:val="00172184"/>
    <w:rsid w:val="0017564E"/>
    <w:rsid w:val="00175831"/>
    <w:rsid w:val="00180712"/>
    <w:rsid w:val="00181A58"/>
    <w:rsid w:val="00182D1A"/>
    <w:rsid w:val="00185270"/>
    <w:rsid w:val="00187600"/>
    <w:rsid w:val="00187EC4"/>
    <w:rsid w:val="001903C6"/>
    <w:rsid w:val="001925B8"/>
    <w:rsid w:val="00192DA8"/>
    <w:rsid w:val="001960D2"/>
    <w:rsid w:val="00196E57"/>
    <w:rsid w:val="001971D6"/>
    <w:rsid w:val="001A350A"/>
    <w:rsid w:val="001A389E"/>
    <w:rsid w:val="001A3FF4"/>
    <w:rsid w:val="001B059F"/>
    <w:rsid w:val="001B5232"/>
    <w:rsid w:val="001C0DED"/>
    <w:rsid w:val="001C209E"/>
    <w:rsid w:val="001C2D41"/>
    <w:rsid w:val="001C6F79"/>
    <w:rsid w:val="001D37DE"/>
    <w:rsid w:val="001D3B2E"/>
    <w:rsid w:val="001D707B"/>
    <w:rsid w:val="001F5E01"/>
    <w:rsid w:val="001F6E4F"/>
    <w:rsid w:val="00205CB7"/>
    <w:rsid w:val="00213905"/>
    <w:rsid w:val="00214688"/>
    <w:rsid w:val="00217ECD"/>
    <w:rsid w:val="002221D7"/>
    <w:rsid w:val="00250732"/>
    <w:rsid w:val="002522DB"/>
    <w:rsid w:val="00252724"/>
    <w:rsid w:val="00256002"/>
    <w:rsid w:val="00260779"/>
    <w:rsid w:val="0026195B"/>
    <w:rsid w:val="002643D3"/>
    <w:rsid w:val="00264A16"/>
    <w:rsid w:val="00264E41"/>
    <w:rsid w:val="0026528E"/>
    <w:rsid w:val="00266B60"/>
    <w:rsid w:val="0027072D"/>
    <w:rsid w:val="002717B4"/>
    <w:rsid w:val="0028676F"/>
    <w:rsid w:val="00287B3F"/>
    <w:rsid w:val="00297752"/>
    <w:rsid w:val="002A1863"/>
    <w:rsid w:val="002A4C38"/>
    <w:rsid w:val="002A6892"/>
    <w:rsid w:val="002A70D0"/>
    <w:rsid w:val="002A7753"/>
    <w:rsid w:val="002B4418"/>
    <w:rsid w:val="002B6375"/>
    <w:rsid w:val="002B7E94"/>
    <w:rsid w:val="002C401E"/>
    <w:rsid w:val="002C4BC2"/>
    <w:rsid w:val="002E2679"/>
    <w:rsid w:val="002E2EEF"/>
    <w:rsid w:val="002E6484"/>
    <w:rsid w:val="002F5C27"/>
    <w:rsid w:val="002F636D"/>
    <w:rsid w:val="00312487"/>
    <w:rsid w:val="00321129"/>
    <w:rsid w:val="00330E90"/>
    <w:rsid w:val="0033601E"/>
    <w:rsid w:val="0033603A"/>
    <w:rsid w:val="0033627C"/>
    <w:rsid w:val="0033680A"/>
    <w:rsid w:val="00336EB3"/>
    <w:rsid w:val="00342BC1"/>
    <w:rsid w:val="00344700"/>
    <w:rsid w:val="00345327"/>
    <w:rsid w:val="0035529F"/>
    <w:rsid w:val="0036354E"/>
    <w:rsid w:val="003772EC"/>
    <w:rsid w:val="003821FC"/>
    <w:rsid w:val="00385ED5"/>
    <w:rsid w:val="00386299"/>
    <w:rsid w:val="00386AA8"/>
    <w:rsid w:val="00394B8C"/>
    <w:rsid w:val="00397FE4"/>
    <w:rsid w:val="003A4DB2"/>
    <w:rsid w:val="003A6B8C"/>
    <w:rsid w:val="003B1679"/>
    <w:rsid w:val="003B44E3"/>
    <w:rsid w:val="003C7E27"/>
    <w:rsid w:val="003D2417"/>
    <w:rsid w:val="003D497F"/>
    <w:rsid w:val="003D5E87"/>
    <w:rsid w:val="003F66A0"/>
    <w:rsid w:val="003F6AB7"/>
    <w:rsid w:val="00401115"/>
    <w:rsid w:val="004029C5"/>
    <w:rsid w:val="00411AD2"/>
    <w:rsid w:val="00420238"/>
    <w:rsid w:val="004249EB"/>
    <w:rsid w:val="0042515B"/>
    <w:rsid w:val="00430552"/>
    <w:rsid w:val="00434797"/>
    <w:rsid w:val="004410DB"/>
    <w:rsid w:val="00442805"/>
    <w:rsid w:val="00443741"/>
    <w:rsid w:val="004454FF"/>
    <w:rsid w:val="00445641"/>
    <w:rsid w:val="004461BD"/>
    <w:rsid w:val="004504A3"/>
    <w:rsid w:val="00453E6B"/>
    <w:rsid w:val="00454151"/>
    <w:rsid w:val="00455674"/>
    <w:rsid w:val="0046195E"/>
    <w:rsid w:val="0047580B"/>
    <w:rsid w:val="00484732"/>
    <w:rsid w:val="00484E6B"/>
    <w:rsid w:val="004904E5"/>
    <w:rsid w:val="00495747"/>
    <w:rsid w:val="00496091"/>
    <w:rsid w:val="004A47B5"/>
    <w:rsid w:val="004A5217"/>
    <w:rsid w:val="004A5D60"/>
    <w:rsid w:val="004B6825"/>
    <w:rsid w:val="004B7BBB"/>
    <w:rsid w:val="004C0475"/>
    <w:rsid w:val="004C04BB"/>
    <w:rsid w:val="004C1C04"/>
    <w:rsid w:val="004C4CFF"/>
    <w:rsid w:val="004D08F0"/>
    <w:rsid w:val="004D114D"/>
    <w:rsid w:val="004D2049"/>
    <w:rsid w:val="004D49AB"/>
    <w:rsid w:val="004D4A22"/>
    <w:rsid w:val="004D6B35"/>
    <w:rsid w:val="004D7F36"/>
    <w:rsid w:val="004E0EC3"/>
    <w:rsid w:val="004E1562"/>
    <w:rsid w:val="004E5CF4"/>
    <w:rsid w:val="004E7787"/>
    <w:rsid w:val="004F1123"/>
    <w:rsid w:val="004F1389"/>
    <w:rsid w:val="004F3099"/>
    <w:rsid w:val="00500A29"/>
    <w:rsid w:val="00503C6A"/>
    <w:rsid w:val="0050410C"/>
    <w:rsid w:val="00507752"/>
    <w:rsid w:val="005155B5"/>
    <w:rsid w:val="00515903"/>
    <w:rsid w:val="00515DA6"/>
    <w:rsid w:val="0052134F"/>
    <w:rsid w:val="005217A3"/>
    <w:rsid w:val="005219B4"/>
    <w:rsid w:val="00524B93"/>
    <w:rsid w:val="00525E51"/>
    <w:rsid w:val="00535B8A"/>
    <w:rsid w:val="0053665F"/>
    <w:rsid w:val="00543566"/>
    <w:rsid w:val="005462A2"/>
    <w:rsid w:val="005462AD"/>
    <w:rsid w:val="00550772"/>
    <w:rsid w:val="005536B7"/>
    <w:rsid w:val="0055617F"/>
    <w:rsid w:val="00564091"/>
    <w:rsid w:val="00571A3E"/>
    <w:rsid w:val="00576551"/>
    <w:rsid w:val="0058222D"/>
    <w:rsid w:val="005829CD"/>
    <w:rsid w:val="00584C2F"/>
    <w:rsid w:val="005861D3"/>
    <w:rsid w:val="00592F7E"/>
    <w:rsid w:val="005968C3"/>
    <w:rsid w:val="005A0D32"/>
    <w:rsid w:val="005A3896"/>
    <w:rsid w:val="005A4391"/>
    <w:rsid w:val="005A4F8D"/>
    <w:rsid w:val="005A5CE4"/>
    <w:rsid w:val="005B0515"/>
    <w:rsid w:val="005B16AE"/>
    <w:rsid w:val="005C091B"/>
    <w:rsid w:val="005C22A6"/>
    <w:rsid w:val="005E3B00"/>
    <w:rsid w:val="005F192C"/>
    <w:rsid w:val="005F229D"/>
    <w:rsid w:val="005F234A"/>
    <w:rsid w:val="005F340F"/>
    <w:rsid w:val="005F3798"/>
    <w:rsid w:val="005F49F7"/>
    <w:rsid w:val="005F6D51"/>
    <w:rsid w:val="005F7A83"/>
    <w:rsid w:val="0060740E"/>
    <w:rsid w:val="00610D19"/>
    <w:rsid w:val="006128DE"/>
    <w:rsid w:val="006163BB"/>
    <w:rsid w:val="00621A58"/>
    <w:rsid w:val="00631A3D"/>
    <w:rsid w:val="00633830"/>
    <w:rsid w:val="00634F1B"/>
    <w:rsid w:val="00635145"/>
    <w:rsid w:val="0063626C"/>
    <w:rsid w:val="006414AA"/>
    <w:rsid w:val="00642B9D"/>
    <w:rsid w:val="00643808"/>
    <w:rsid w:val="0064586D"/>
    <w:rsid w:val="00651832"/>
    <w:rsid w:val="00652B91"/>
    <w:rsid w:val="00657A21"/>
    <w:rsid w:val="00671D32"/>
    <w:rsid w:val="006722B7"/>
    <w:rsid w:val="00677EF2"/>
    <w:rsid w:val="006815FE"/>
    <w:rsid w:val="00682B83"/>
    <w:rsid w:val="00697950"/>
    <w:rsid w:val="006A1763"/>
    <w:rsid w:val="006A1A23"/>
    <w:rsid w:val="006A2027"/>
    <w:rsid w:val="006A240C"/>
    <w:rsid w:val="006B5D51"/>
    <w:rsid w:val="006B66A2"/>
    <w:rsid w:val="006B7BA5"/>
    <w:rsid w:val="006C2E7B"/>
    <w:rsid w:val="006C4BA4"/>
    <w:rsid w:val="006D44D9"/>
    <w:rsid w:val="006D49C1"/>
    <w:rsid w:val="006D7126"/>
    <w:rsid w:val="006E0C27"/>
    <w:rsid w:val="006E72AD"/>
    <w:rsid w:val="006E7578"/>
    <w:rsid w:val="006E7BDF"/>
    <w:rsid w:val="006F01B9"/>
    <w:rsid w:val="006F734A"/>
    <w:rsid w:val="00701C1F"/>
    <w:rsid w:val="007034EA"/>
    <w:rsid w:val="00703F68"/>
    <w:rsid w:val="00710208"/>
    <w:rsid w:val="0071229E"/>
    <w:rsid w:val="00712EB0"/>
    <w:rsid w:val="0071586B"/>
    <w:rsid w:val="00715E52"/>
    <w:rsid w:val="00721B20"/>
    <w:rsid w:val="00725B5B"/>
    <w:rsid w:val="00725BD1"/>
    <w:rsid w:val="007261D9"/>
    <w:rsid w:val="00727525"/>
    <w:rsid w:val="00737B06"/>
    <w:rsid w:val="00740E95"/>
    <w:rsid w:val="00746010"/>
    <w:rsid w:val="00747986"/>
    <w:rsid w:val="00751974"/>
    <w:rsid w:val="00755A14"/>
    <w:rsid w:val="00755F0A"/>
    <w:rsid w:val="0075740A"/>
    <w:rsid w:val="00757E72"/>
    <w:rsid w:val="007639BB"/>
    <w:rsid w:val="00771FBE"/>
    <w:rsid w:val="007748D0"/>
    <w:rsid w:val="00777200"/>
    <w:rsid w:val="00777209"/>
    <w:rsid w:val="0079195E"/>
    <w:rsid w:val="007957E2"/>
    <w:rsid w:val="007B1B00"/>
    <w:rsid w:val="007C058A"/>
    <w:rsid w:val="007C4AA4"/>
    <w:rsid w:val="007C6178"/>
    <w:rsid w:val="007D4915"/>
    <w:rsid w:val="007D5AB9"/>
    <w:rsid w:val="007D62F9"/>
    <w:rsid w:val="007E5D04"/>
    <w:rsid w:val="007E75ED"/>
    <w:rsid w:val="007F3805"/>
    <w:rsid w:val="008019F6"/>
    <w:rsid w:val="00803A37"/>
    <w:rsid w:val="00825C8B"/>
    <w:rsid w:val="008321C4"/>
    <w:rsid w:val="008356A1"/>
    <w:rsid w:val="0084108D"/>
    <w:rsid w:val="00841D02"/>
    <w:rsid w:val="0084404A"/>
    <w:rsid w:val="008466E7"/>
    <w:rsid w:val="00851E8B"/>
    <w:rsid w:val="0085383E"/>
    <w:rsid w:val="00860359"/>
    <w:rsid w:val="00861B97"/>
    <w:rsid w:val="0087718B"/>
    <w:rsid w:val="008779DE"/>
    <w:rsid w:val="008814BA"/>
    <w:rsid w:val="00885BED"/>
    <w:rsid w:val="00886AE0"/>
    <w:rsid w:val="008872D5"/>
    <w:rsid w:val="00887C0D"/>
    <w:rsid w:val="008907E6"/>
    <w:rsid w:val="00893A2C"/>
    <w:rsid w:val="008A2168"/>
    <w:rsid w:val="008A60A4"/>
    <w:rsid w:val="008B4154"/>
    <w:rsid w:val="008C330E"/>
    <w:rsid w:val="008C5342"/>
    <w:rsid w:val="008D22F6"/>
    <w:rsid w:val="008D6FA4"/>
    <w:rsid w:val="008E3B0B"/>
    <w:rsid w:val="008E3F78"/>
    <w:rsid w:val="008E4C96"/>
    <w:rsid w:val="008F5187"/>
    <w:rsid w:val="009014D1"/>
    <w:rsid w:val="00902F73"/>
    <w:rsid w:val="009044E2"/>
    <w:rsid w:val="00904FC1"/>
    <w:rsid w:val="00906832"/>
    <w:rsid w:val="00922054"/>
    <w:rsid w:val="00926766"/>
    <w:rsid w:val="0093730E"/>
    <w:rsid w:val="00943802"/>
    <w:rsid w:val="009445E2"/>
    <w:rsid w:val="00946EEC"/>
    <w:rsid w:val="009519C3"/>
    <w:rsid w:val="009522D1"/>
    <w:rsid w:val="009544BE"/>
    <w:rsid w:val="009704EF"/>
    <w:rsid w:val="009714D4"/>
    <w:rsid w:val="009719E2"/>
    <w:rsid w:val="00971A64"/>
    <w:rsid w:val="009729C5"/>
    <w:rsid w:val="00980A5B"/>
    <w:rsid w:val="00980A90"/>
    <w:rsid w:val="00984D0C"/>
    <w:rsid w:val="00987FF0"/>
    <w:rsid w:val="0099025D"/>
    <w:rsid w:val="00993544"/>
    <w:rsid w:val="00993A03"/>
    <w:rsid w:val="00994931"/>
    <w:rsid w:val="009A5172"/>
    <w:rsid w:val="009A6F59"/>
    <w:rsid w:val="009B4537"/>
    <w:rsid w:val="009B4F9B"/>
    <w:rsid w:val="009C10CB"/>
    <w:rsid w:val="009C6725"/>
    <w:rsid w:val="009D03E8"/>
    <w:rsid w:val="009D3C7C"/>
    <w:rsid w:val="009D41F4"/>
    <w:rsid w:val="009D45F8"/>
    <w:rsid w:val="009D6C16"/>
    <w:rsid w:val="009E5D53"/>
    <w:rsid w:val="009F0F20"/>
    <w:rsid w:val="009F3858"/>
    <w:rsid w:val="009F4874"/>
    <w:rsid w:val="009F6B71"/>
    <w:rsid w:val="00A01E59"/>
    <w:rsid w:val="00A01FCD"/>
    <w:rsid w:val="00A0336C"/>
    <w:rsid w:val="00A05385"/>
    <w:rsid w:val="00A060F8"/>
    <w:rsid w:val="00A12586"/>
    <w:rsid w:val="00A30A91"/>
    <w:rsid w:val="00A475BC"/>
    <w:rsid w:val="00A53382"/>
    <w:rsid w:val="00A556AB"/>
    <w:rsid w:val="00A558DD"/>
    <w:rsid w:val="00A614AF"/>
    <w:rsid w:val="00A6362C"/>
    <w:rsid w:val="00A71EC0"/>
    <w:rsid w:val="00A73448"/>
    <w:rsid w:val="00A76EC4"/>
    <w:rsid w:val="00A83924"/>
    <w:rsid w:val="00A86347"/>
    <w:rsid w:val="00A90F41"/>
    <w:rsid w:val="00A91F47"/>
    <w:rsid w:val="00A9469D"/>
    <w:rsid w:val="00A974AC"/>
    <w:rsid w:val="00AA165E"/>
    <w:rsid w:val="00AA263F"/>
    <w:rsid w:val="00AA4E6C"/>
    <w:rsid w:val="00AA6C60"/>
    <w:rsid w:val="00AB167A"/>
    <w:rsid w:val="00AB1CAD"/>
    <w:rsid w:val="00AB362D"/>
    <w:rsid w:val="00AB3EFC"/>
    <w:rsid w:val="00AC0F31"/>
    <w:rsid w:val="00AC7AFB"/>
    <w:rsid w:val="00AE1FA3"/>
    <w:rsid w:val="00AF189E"/>
    <w:rsid w:val="00B00AB0"/>
    <w:rsid w:val="00B01BE1"/>
    <w:rsid w:val="00B061DA"/>
    <w:rsid w:val="00B16AD6"/>
    <w:rsid w:val="00B216C3"/>
    <w:rsid w:val="00B22ECE"/>
    <w:rsid w:val="00B2507C"/>
    <w:rsid w:val="00B2709B"/>
    <w:rsid w:val="00B50D13"/>
    <w:rsid w:val="00B50FB7"/>
    <w:rsid w:val="00B55579"/>
    <w:rsid w:val="00B63D86"/>
    <w:rsid w:val="00B70ACC"/>
    <w:rsid w:val="00B82CEB"/>
    <w:rsid w:val="00B84986"/>
    <w:rsid w:val="00B917C0"/>
    <w:rsid w:val="00B93F9E"/>
    <w:rsid w:val="00BB391B"/>
    <w:rsid w:val="00BB64D2"/>
    <w:rsid w:val="00BC39F1"/>
    <w:rsid w:val="00BC7E97"/>
    <w:rsid w:val="00BD10B5"/>
    <w:rsid w:val="00BD15B2"/>
    <w:rsid w:val="00BE7174"/>
    <w:rsid w:val="00BF4CD9"/>
    <w:rsid w:val="00C06543"/>
    <w:rsid w:val="00C110A2"/>
    <w:rsid w:val="00C1389C"/>
    <w:rsid w:val="00C15E22"/>
    <w:rsid w:val="00C168D5"/>
    <w:rsid w:val="00C25F7B"/>
    <w:rsid w:val="00C3323F"/>
    <w:rsid w:val="00C3460F"/>
    <w:rsid w:val="00C371EF"/>
    <w:rsid w:val="00C40660"/>
    <w:rsid w:val="00C504A7"/>
    <w:rsid w:val="00C53D9C"/>
    <w:rsid w:val="00C60571"/>
    <w:rsid w:val="00C61558"/>
    <w:rsid w:val="00C7688F"/>
    <w:rsid w:val="00C8723F"/>
    <w:rsid w:val="00C91BA2"/>
    <w:rsid w:val="00C921F4"/>
    <w:rsid w:val="00C92283"/>
    <w:rsid w:val="00C92F20"/>
    <w:rsid w:val="00C93AC1"/>
    <w:rsid w:val="00C95AD5"/>
    <w:rsid w:val="00C97EA3"/>
    <w:rsid w:val="00CA2043"/>
    <w:rsid w:val="00CA2958"/>
    <w:rsid w:val="00CA4AEA"/>
    <w:rsid w:val="00CB5E29"/>
    <w:rsid w:val="00CC06AD"/>
    <w:rsid w:val="00CC15F2"/>
    <w:rsid w:val="00CC3F17"/>
    <w:rsid w:val="00CC4BF6"/>
    <w:rsid w:val="00CC5927"/>
    <w:rsid w:val="00CE00FF"/>
    <w:rsid w:val="00CE3599"/>
    <w:rsid w:val="00D00E30"/>
    <w:rsid w:val="00D03851"/>
    <w:rsid w:val="00D229F7"/>
    <w:rsid w:val="00D2674A"/>
    <w:rsid w:val="00D26D82"/>
    <w:rsid w:val="00D30659"/>
    <w:rsid w:val="00D30708"/>
    <w:rsid w:val="00D32C99"/>
    <w:rsid w:val="00D35864"/>
    <w:rsid w:val="00D37332"/>
    <w:rsid w:val="00D46522"/>
    <w:rsid w:val="00D46CF9"/>
    <w:rsid w:val="00D56D14"/>
    <w:rsid w:val="00D572E3"/>
    <w:rsid w:val="00D71B72"/>
    <w:rsid w:val="00D76177"/>
    <w:rsid w:val="00D84CAD"/>
    <w:rsid w:val="00D86675"/>
    <w:rsid w:val="00D87381"/>
    <w:rsid w:val="00D87488"/>
    <w:rsid w:val="00D93020"/>
    <w:rsid w:val="00DA7A0B"/>
    <w:rsid w:val="00DB4718"/>
    <w:rsid w:val="00DE6CC9"/>
    <w:rsid w:val="00DF178E"/>
    <w:rsid w:val="00DF510E"/>
    <w:rsid w:val="00E01493"/>
    <w:rsid w:val="00E039E4"/>
    <w:rsid w:val="00E058D6"/>
    <w:rsid w:val="00E16CF0"/>
    <w:rsid w:val="00E23B08"/>
    <w:rsid w:val="00E261DC"/>
    <w:rsid w:val="00E403B7"/>
    <w:rsid w:val="00E42960"/>
    <w:rsid w:val="00E46119"/>
    <w:rsid w:val="00E5082D"/>
    <w:rsid w:val="00E57672"/>
    <w:rsid w:val="00E633F1"/>
    <w:rsid w:val="00E64921"/>
    <w:rsid w:val="00E70895"/>
    <w:rsid w:val="00E718B0"/>
    <w:rsid w:val="00EA16A1"/>
    <w:rsid w:val="00EA1CC1"/>
    <w:rsid w:val="00EA429F"/>
    <w:rsid w:val="00EA4BA4"/>
    <w:rsid w:val="00EA608E"/>
    <w:rsid w:val="00EB1316"/>
    <w:rsid w:val="00EB20AA"/>
    <w:rsid w:val="00EB57A6"/>
    <w:rsid w:val="00EC1AD5"/>
    <w:rsid w:val="00EC4CEC"/>
    <w:rsid w:val="00EC7F12"/>
    <w:rsid w:val="00ED74B3"/>
    <w:rsid w:val="00EF0DAA"/>
    <w:rsid w:val="00EF4C8F"/>
    <w:rsid w:val="00EF6BFC"/>
    <w:rsid w:val="00F016AC"/>
    <w:rsid w:val="00F01ED3"/>
    <w:rsid w:val="00F036C9"/>
    <w:rsid w:val="00F03E88"/>
    <w:rsid w:val="00F0474B"/>
    <w:rsid w:val="00F05C7F"/>
    <w:rsid w:val="00F107D5"/>
    <w:rsid w:val="00F12129"/>
    <w:rsid w:val="00F1281B"/>
    <w:rsid w:val="00F14C5D"/>
    <w:rsid w:val="00F16024"/>
    <w:rsid w:val="00F240FD"/>
    <w:rsid w:val="00F267FC"/>
    <w:rsid w:val="00F26953"/>
    <w:rsid w:val="00F3079E"/>
    <w:rsid w:val="00F30D1F"/>
    <w:rsid w:val="00F423DC"/>
    <w:rsid w:val="00F44802"/>
    <w:rsid w:val="00F52A70"/>
    <w:rsid w:val="00F53104"/>
    <w:rsid w:val="00F63F3C"/>
    <w:rsid w:val="00F648B9"/>
    <w:rsid w:val="00F65161"/>
    <w:rsid w:val="00F741D5"/>
    <w:rsid w:val="00F955BA"/>
    <w:rsid w:val="00F95F9E"/>
    <w:rsid w:val="00F97389"/>
    <w:rsid w:val="00FA0113"/>
    <w:rsid w:val="00FA078E"/>
    <w:rsid w:val="00FA4A99"/>
    <w:rsid w:val="00FB79CB"/>
    <w:rsid w:val="00FC74D3"/>
    <w:rsid w:val="00FC7B8F"/>
    <w:rsid w:val="00FD31D5"/>
    <w:rsid w:val="00FD32CE"/>
    <w:rsid w:val="00FE1C88"/>
    <w:rsid w:val="00FE3DEC"/>
    <w:rsid w:val="00FE4366"/>
    <w:rsid w:val="00FE7ED5"/>
    <w:rsid w:val="05E241BC"/>
    <w:rsid w:val="060D2627"/>
    <w:rsid w:val="0721601C"/>
    <w:rsid w:val="08EF29BC"/>
    <w:rsid w:val="09611706"/>
    <w:rsid w:val="0B2C354F"/>
    <w:rsid w:val="0E2B53B1"/>
    <w:rsid w:val="0EE36CB5"/>
    <w:rsid w:val="10C749EA"/>
    <w:rsid w:val="11BA7B07"/>
    <w:rsid w:val="1FF22B62"/>
    <w:rsid w:val="1FF73CD4"/>
    <w:rsid w:val="246847B2"/>
    <w:rsid w:val="28681C13"/>
    <w:rsid w:val="28F24897"/>
    <w:rsid w:val="2A16751A"/>
    <w:rsid w:val="2D4A7B39"/>
    <w:rsid w:val="31A37303"/>
    <w:rsid w:val="3335051D"/>
    <w:rsid w:val="3A8F1281"/>
    <w:rsid w:val="3CA3414E"/>
    <w:rsid w:val="3D293854"/>
    <w:rsid w:val="41082018"/>
    <w:rsid w:val="4299657A"/>
    <w:rsid w:val="4832149E"/>
    <w:rsid w:val="4BBD76FF"/>
    <w:rsid w:val="4D9C7AE5"/>
    <w:rsid w:val="4F2C1C49"/>
    <w:rsid w:val="50705ECB"/>
    <w:rsid w:val="519D1FBE"/>
    <w:rsid w:val="54201AF5"/>
    <w:rsid w:val="59BB5797"/>
    <w:rsid w:val="59C52172"/>
    <w:rsid w:val="60A56859"/>
    <w:rsid w:val="61C947C9"/>
    <w:rsid w:val="67D0373E"/>
    <w:rsid w:val="67E05564"/>
    <w:rsid w:val="6BA53BB1"/>
    <w:rsid w:val="6F2770D3"/>
    <w:rsid w:val="70273D1C"/>
    <w:rsid w:val="777F5BFE"/>
    <w:rsid w:val="7B617F2A"/>
    <w:rsid w:val="7BE177CE"/>
    <w:rsid w:val="7E13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41466"/>
  <w15:docId w15:val="{ED33242A-6FB6-4C88-8E96-F87D4EBB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kern w:val="0"/>
      <w:sz w:val="24"/>
      <w:szCs w:val="24"/>
    </w:rPr>
  </w:style>
  <w:style w:type="paragraph" w:styleId="ac">
    <w:name w:val="Title"/>
    <w:basedOn w:val="a"/>
    <w:next w:val="a"/>
    <w:link w:val="ad"/>
    <w:autoRedefine/>
    <w:uiPriority w:val="10"/>
    <w:qFormat/>
    <w:pPr>
      <w:spacing w:before="240" w:after="60"/>
      <w:jc w:val="center"/>
      <w:outlineLvl w:val="0"/>
    </w:pPr>
    <w:rPr>
      <w:rFonts w:ascii="Cambria" w:eastAsia="宋体" w:hAnsi="Cambria" w:cs="Times New Roman"/>
      <w:b/>
      <w:bCs/>
      <w:sz w:val="32"/>
      <w:szCs w:val="32"/>
    </w:rPr>
  </w:style>
  <w:style w:type="paragraph" w:styleId="ae">
    <w:name w:val="annotation subject"/>
    <w:basedOn w:val="a3"/>
    <w:next w:val="a3"/>
    <w:link w:val="af"/>
    <w:autoRedefine/>
    <w:uiPriority w:val="99"/>
    <w:semiHidden/>
    <w:unhideWhenUsed/>
    <w:qFormat/>
    <w:rPr>
      <w:b/>
      <w:bCs/>
    </w:rPr>
  </w:style>
  <w:style w:type="character" w:styleId="af0">
    <w:name w:val="annotation reference"/>
    <w:basedOn w:val="a0"/>
    <w:autoRedefine/>
    <w:uiPriority w:val="99"/>
    <w:semiHidden/>
    <w:unhideWhenUsed/>
    <w:qFormat/>
    <w:rPr>
      <w:sz w:val="21"/>
      <w:szCs w:val="21"/>
    </w:rPr>
  </w:style>
  <w:style w:type="character" w:customStyle="1" w:styleId="ad">
    <w:name w:val="标题 字符"/>
    <w:basedOn w:val="a0"/>
    <w:link w:val="ac"/>
    <w:autoRedefine/>
    <w:uiPriority w:val="10"/>
    <w:qFormat/>
    <w:rPr>
      <w:rFonts w:ascii="Cambria" w:eastAsia="宋体" w:hAnsi="Cambria" w:cs="Times New Roman"/>
      <w:b/>
      <w:bCs/>
      <w:sz w:val="32"/>
      <w:szCs w:val="32"/>
    </w:rPr>
  </w:style>
  <w:style w:type="character" w:customStyle="1" w:styleId="newstylebigfont1">
    <w:name w:val="newstyle_bigfont1"/>
    <w:basedOn w:val="a0"/>
    <w:autoRedefine/>
    <w:qFormat/>
    <w:rPr>
      <w:rFonts w:ascii="仿宋" w:eastAsia="仿宋" w:hAnsi="仿宋" w:hint="eastAsia"/>
    </w:rPr>
  </w:style>
  <w:style w:type="character" w:customStyle="1" w:styleId="aa">
    <w:name w:val="页眉 字符"/>
    <w:basedOn w:val="a0"/>
    <w:link w:val="a9"/>
    <w:autoRedefine/>
    <w:uiPriority w:val="99"/>
    <w:qFormat/>
    <w:rPr>
      <w:rFonts w:ascii="等线" w:eastAsia="等线" w:hAnsi="等线" w:cs="宋体"/>
      <w:sz w:val="18"/>
      <w:szCs w:val="18"/>
    </w:rPr>
  </w:style>
  <w:style w:type="character" w:customStyle="1" w:styleId="a8">
    <w:name w:val="页脚 字符"/>
    <w:basedOn w:val="a0"/>
    <w:link w:val="a7"/>
    <w:autoRedefine/>
    <w:uiPriority w:val="99"/>
    <w:qFormat/>
    <w:rPr>
      <w:rFonts w:ascii="等线" w:eastAsia="等线" w:hAnsi="等线" w:cs="宋体"/>
      <w:sz w:val="18"/>
      <w:szCs w:val="18"/>
    </w:rPr>
  </w:style>
  <w:style w:type="character" w:customStyle="1" w:styleId="a4">
    <w:name w:val="批注文字 字符"/>
    <w:basedOn w:val="a0"/>
    <w:link w:val="a3"/>
    <w:autoRedefine/>
    <w:uiPriority w:val="99"/>
    <w:semiHidden/>
    <w:qFormat/>
    <w:rPr>
      <w:rFonts w:ascii="等线" w:eastAsia="等线" w:hAnsi="等线" w:cs="宋体"/>
    </w:rPr>
  </w:style>
  <w:style w:type="character" w:customStyle="1" w:styleId="af">
    <w:name w:val="批注主题 字符"/>
    <w:basedOn w:val="a4"/>
    <w:link w:val="ae"/>
    <w:autoRedefine/>
    <w:uiPriority w:val="99"/>
    <w:semiHidden/>
    <w:qFormat/>
    <w:rPr>
      <w:rFonts w:ascii="等线" w:eastAsia="等线" w:hAnsi="等线" w:cs="宋体"/>
      <w:b/>
      <w:bCs/>
    </w:rPr>
  </w:style>
  <w:style w:type="character" w:customStyle="1" w:styleId="a6">
    <w:name w:val="批注框文本 字符"/>
    <w:basedOn w:val="a0"/>
    <w:link w:val="a5"/>
    <w:autoRedefine/>
    <w:uiPriority w:val="99"/>
    <w:semiHidden/>
    <w:qFormat/>
    <w:rPr>
      <w:rFonts w:ascii="等线" w:eastAsia="等线" w:hAnsi="等线"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8</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作者</dc:creator>
  <cp:lastModifiedBy>作者</cp:lastModifiedBy>
  <cp:revision>256</cp:revision>
  <dcterms:created xsi:type="dcterms:W3CDTF">2024-04-21T11:28:00Z</dcterms:created>
  <dcterms:modified xsi:type="dcterms:W3CDTF">2024-06-14T09:37:00Z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1A70551237DC412687BE489EA8CF4B55_13</vt:lpwstr>
  </property>
</Properties>
</file>