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24A" w14:textId="77777777" w:rsidR="00243FC3" w:rsidRPr="00314C2C" w:rsidRDefault="00243FC3" w:rsidP="00BE52E4">
      <w:pPr>
        <w:spacing w:line="560" w:lineRule="exact"/>
        <w:jc w:val="center"/>
        <w:rPr>
          <w:rFonts w:ascii="Times New Roman" w:eastAsia="方正小标宋简体" w:hAnsi="Times New Roman" w:cs="Times New Roman"/>
          <w:sz w:val="44"/>
          <w:szCs w:val="44"/>
        </w:rPr>
      </w:pPr>
      <w:r w:rsidRPr="00314C2C">
        <w:rPr>
          <w:rFonts w:ascii="Times New Roman" w:eastAsia="方正小标宋简体" w:hAnsi="Times New Roman" w:cs="Times New Roman"/>
          <w:sz w:val="44"/>
          <w:szCs w:val="44"/>
        </w:rPr>
        <w:t>宁夏回族自治区</w:t>
      </w:r>
      <w:r w:rsidR="00881B55" w:rsidRPr="00314C2C">
        <w:rPr>
          <w:rFonts w:ascii="Times New Roman" w:eastAsia="方正小标宋简体" w:hAnsi="Times New Roman" w:cs="Times New Roman"/>
          <w:sz w:val="44"/>
          <w:szCs w:val="44"/>
        </w:rPr>
        <w:t>生态环境非现场</w:t>
      </w:r>
      <w:r w:rsidR="00AF3A38" w:rsidRPr="00314C2C">
        <w:rPr>
          <w:rFonts w:ascii="Times New Roman" w:eastAsia="方正小标宋简体" w:hAnsi="Times New Roman" w:cs="Times New Roman"/>
          <w:sz w:val="44"/>
          <w:szCs w:val="44"/>
        </w:rPr>
        <w:t>执法</w:t>
      </w:r>
      <w:r w:rsidR="00881B55" w:rsidRPr="00314C2C">
        <w:rPr>
          <w:rFonts w:ascii="Times New Roman" w:eastAsia="方正小标宋简体" w:hAnsi="Times New Roman" w:cs="Times New Roman"/>
          <w:sz w:val="44"/>
          <w:szCs w:val="44"/>
        </w:rPr>
        <w:t>工作</w:t>
      </w:r>
    </w:p>
    <w:p w14:paraId="3035080E" w14:textId="0BE72480" w:rsidR="007F4939" w:rsidRPr="00314C2C" w:rsidRDefault="00881B55" w:rsidP="00BE52E4">
      <w:pPr>
        <w:spacing w:line="560" w:lineRule="exact"/>
        <w:jc w:val="center"/>
        <w:rPr>
          <w:rFonts w:ascii="Times New Roman" w:eastAsia="方正小标宋简体" w:hAnsi="Times New Roman" w:cs="Times New Roman"/>
          <w:sz w:val="44"/>
          <w:szCs w:val="44"/>
        </w:rPr>
      </w:pPr>
      <w:r w:rsidRPr="00314C2C">
        <w:rPr>
          <w:rFonts w:ascii="Times New Roman" w:eastAsia="方正小标宋简体" w:hAnsi="Times New Roman" w:cs="Times New Roman"/>
          <w:sz w:val="44"/>
          <w:szCs w:val="44"/>
        </w:rPr>
        <w:t>实施</w:t>
      </w:r>
      <w:r w:rsidR="00AF3A38" w:rsidRPr="00314C2C">
        <w:rPr>
          <w:rFonts w:ascii="Times New Roman" w:eastAsia="方正小标宋简体" w:hAnsi="Times New Roman" w:cs="Times New Roman"/>
          <w:sz w:val="44"/>
          <w:szCs w:val="44"/>
        </w:rPr>
        <w:t>方案</w:t>
      </w:r>
      <w:r w:rsidR="00551F16" w:rsidRPr="00314C2C">
        <w:rPr>
          <w:rFonts w:ascii="Times New Roman" w:eastAsia="方正小标宋简体" w:hAnsi="Times New Roman" w:cs="Times New Roman"/>
          <w:sz w:val="44"/>
          <w:szCs w:val="44"/>
        </w:rPr>
        <w:t>（征求意见稿）</w:t>
      </w:r>
    </w:p>
    <w:p w14:paraId="5E833187" w14:textId="77777777" w:rsidR="002B608F" w:rsidRPr="00314C2C" w:rsidRDefault="002B608F" w:rsidP="00BE52E4">
      <w:pPr>
        <w:spacing w:line="560" w:lineRule="exact"/>
        <w:jc w:val="center"/>
        <w:rPr>
          <w:rFonts w:ascii="Times New Roman" w:eastAsia="方正小标宋简体" w:hAnsi="Times New Roman" w:cs="Times New Roman"/>
          <w:sz w:val="44"/>
          <w:szCs w:val="44"/>
        </w:rPr>
      </w:pPr>
    </w:p>
    <w:p w14:paraId="1B8C3C05" w14:textId="636EB628" w:rsidR="007F4939" w:rsidRPr="00314C2C" w:rsidRDefault="007F4939" w:rsidP="004F1DA0">
      <w:pPr>
        <w:overflowPunct w:val="0"/>
        <w:spacing w:line="560" w:lineRule="exact"/>
        <w:ind w:firstLineChars="200" w:firstLine="64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为深入贯彻落实《中共中央</w:t>
      </w:r>
      <w:r w:rsidR="00B857AC" w:rsidRPr="00314C2C">
        <w:rPr>
          <w:rFonts w:ascii="Times New Roman" w:eastAsia="仿宋_GB2312" w:hAnsi="Times New Roman" w:cs="Times New Roman"/>
          <w:sz w:val="32"/>
          <w:szCs w:val="32"/>
        </w:rPr>
        <w:t xml:space="preserve">  </w:t>
      </w:r>
      <w:r w:rsidRPr="00314C2C">
        <w:rPr>
          <w:rFonts w:ascii="Times New Roman" w:eastAsia="仿宋_GB2312" w:hAnsi="Times New Roman" w:cs="Times New Roman"/>
          <w:sz w:val="32"/>
          <w:szCs w:val="32"/>
        </w:rPr>
        <w:t>国务院关于全面推进美丽中国建设的意见》（中发〔</w:t>
      </w:r>
      <w:r w:rsidRPr="00314C2C">
        <w:rPr>
          <w:rFonts w:ascii="Times New Roman" w:eastAsia="仿宋_GB2312" w:hAnsi="Times New Roman" w:cs="Times New Roman"/>
          <w:sz w:val="32"/>
          <w:szCs w:val="32"/>
        </w:rPr>
        <w:t>2023</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14</w:t>
      </w:r>
      <w:r w:rsidRPr="00314C2C">
        <w:rPr>
          <w:rFonts w:ascii="Times New Roman" w:eastAsia="仿宋_GB2312" w:hAnsi="Times New Roman" w:cs="Times New Roman"/>
          <w:sz w:val="32"/>
          <w:szCs w:val="32"/>
        </w:rPr>
        <w:t>号）、《国务院办公厅关于严格规范涉企行政检查的意见》（国办发〔</w:t>
      </w:r>
      <w:r w:rsidRPr="00314C2C">
        <w:rPr>
          <w:rFonts w:ascii="Times New Roman" w:eastAsia="仿宋_GB2312" w:hAnsi="Times New Roman" w:cs="Times New Roman"/>
          <w:sz w:val="32"/>
          <w:szCs w:val="32"/>
        </w:rPr>
        <w:t>2024</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54</w:t>
      </w:r>
      <w:r w:rsidRPr="00314C2C">
        <w:rPr>
          <w:rFonts w:ascii="Times New Roman" w:eastAsia="仿宋_GB2312" w:hAnsi="Times New Roman" w:cs="Times New Roman"/>
          <w:sz w:val="32"/>
          <w:szCs w:val="32"/>
        </w:rPr>
        <w:t>号）、《生态环境部关于进一步规范生态环境执法</w:t>
      </w:r>
      <w:r w:rsidR="00C038CE" w:rsidRPr="00314C2C">
        <w:rPr>
          <w:rFonts w:ascii="Times New Roman" w:eastAsia="仿宋_GB2312" w:hAnsi="Times New Roman" w:cs="Times New Roman"/>
          <w:sz w:val="32"/>
          <w:szCs w:val="32"/>
        </w:rPr>
        <w:t xml:space="preserve">  </w:t>
      </w:r>
      <w:r w:rsidRPr="00314C2C">
        <w:rPr>
          <w:rFonts w:ascii="Times New Roman" w:eastAsia="仿宋_GB2312" w:hAnsi="Times New Roman" w:cs="Times New Roman"/>
          <w:sz w:val="32"/>
          <w:szCs w:val="32"/>
        </w:rPr>
        <w:t>助力优化营商环境的意见》（</w:t>
      </w:r>
      <w:proofErr w:type="gramStart"/>
      <w:r w:rsidRPr="00314C2C">
        <w:rPr>
          <w:rFonts w:ascii="Times New Roman" w:eastAsia="仿宋_GB2312" w:hAnsi="Times New Roman" w:cs="Times New Roman"/>
          <w:sz w:val="32"/>
          <w:szCs w:val="32"/>
        </w:rPr>
        <w:t>环办执法</w:t>
      </w:r>
      <w:proofErr w:type="gramEnd"/>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2025</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4</w:t>
      </w:r>
      <w:r w:rsidRPr="00314C2C">
        <w:rPr>
          <w:rFonts w:ascii="Times New Roman" w:eastAsia="仿宋_GB2312" w:hAnsi="Times New Roman" w:cs="Times New Roman"/>
          <w:sz w:val="32"/>
          <w:szCs w:val="32"/>
        </w:rPr>
        <w:t>号）、《宁夏回族自治区生态环境保护条例》及《加强生态环境保护监管执法办法》（宁</w:t>
      </w:r>
      <w:proofErr w:type="gramStart"/>
      <w:r w:rsidRPr="00314C2C">
        <w:rPr>
          <w:rFonts w:ascii="Times New Roman" w:eastAsia="仿宋_GB2312" w:hAnsi="Times New Roman" w:cs="Times New Roman"/>
          <w:sz w:val="32"/>
          <w:szCs w:val="32"/>
        </w:rPr>
        <w:t>党办发</w:t>
      </w:r>
      <w:proofErr w:type="gramEnd"/>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2023</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64</w:t>
      </w:r>
      <w:r w:rsidRPr="00314C2C">
        <w:rPr>
          <w:rFonts w:ascii="Times New Roman" w:eastAsia="仿宋_GB2312" w:hAnsi="Times New Roman" w:cs="Times New Roman"/>
          <w:sz w:val="32"/>
          <w:szCs w:val="32"/>
        </w:rPr>
        <w:t>号）等文件精神，全面推进宁夏生态环境非现场执法工作，着力提升生态环境治理现代化水平，</w:t>
      </w:r>
      <w:r w:rsidR="002B608F" w:rsidRPr="00314C2C">
        <w:rPr>
          <w:rFonts w:ascii="Times New Roman" w:eastAsia="仿宋_GB2312" w:hAnsi="Times New Roman" w:cs="Times New Roman"/>
          <w:sz w:val="32"/>
          <w:szCs w:val="32"/>
        </w:rPr>
        <w:t>紧密</w:t>
      </w:r>
      <w:r w:rsidRPr="00314C2C">
        <w:rPr>
          <w:rFonts w:ascii="Times New Roman" w:eastAsia="仿宋_GB2312" w:hAnsi="Times New Roman" w:cs="Times New Roman"/>
          <w:sz w:val="32"/>
          <w:szCs w:val="32"/>
        </w:rPr>
        <w:t>结合国家及自治区关于非现场监管执法工作系列部署要求，制定本方案。</w:t>
      </w:r>
    </w:p>
    <w:p w14:paraId="13917E1E" w14:textId="77777777" w:rsidR="00D7780D" w:rsidRPr="00314C2C" w:rsidRDefault="0001300A" w:rsidP="004F1DA0">
      <w:pPr>
        <w:overflowPunct w:val="0"/>
        <w:spacing w:line="560" w:lineRule="exact"/>
        <w:ind w:firstLineChars="200" w:firstLine="640"/>
        <w:rPr>
          <w:rFonts w:ascii="Times New Roman" w:eastAsia="黑体" w:hAnsi="Times New Roman" w:cs="Times New Roman"/>
          <w:sz w:val="32"/>
          <w:szCs w:val="32"/>
        </w:rPr>
      </w:pPr>
      <w:r w:rsidRPr="00314C2C">
        <w:rPr>
          <w:rFonts w:ascii="Times New Roman" w:eastAsia="黑体" w:hAnsi="Times New Roman" w:cs="Times New Roman"/>
          <w:sz w:val="32"/>
          <w:szCs w:val="32"/>
        </w:rPr>
        <w:t>一、总体要求</w:t>
      </w:r>
    </w:p>
    <w:p w14:paraId="054370E4" w14:textId="2048C361" w:rsidR="00936048" w:rsidRPr="00314C2C" w:rsidRDefault="0013620D" w:rsidP="004F1DA0">
      <w:pPr>
        <w:overflowPunct w:val="0"/>
        <w:spacing w:line="560" w:lineRule="exact"/>
        <w:ind w:firstLineChars="200" w:firstLine="64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坚持</w:t>
      </w:r>
      <w:r w:rsidR="0055416B" w:rsidRPr="00314C2C">
        <w:rPr>
          <w:rFonts w:ascii="Times New Roman" w:eastAsia="仿宋_GB2312" w:hAnsi="Times New Roman" w:cs="Times New Roman"/>
          <w:sz w:val="32"/>
          <w:szCs w:val="32"/>
        </w:rPr>
        <w:t>精准治污、科学治污、依法治污，</w:t>
      </w:r>
      <w:r w:rsidR="00936048" w:rsidRPr="00314C2C">
        <w:rPr>
          <w:rFonts w:ascii="Times New Roman" w:eastAsia="仿宋_GB2312" w:hAnsi="Times New Roman" w:cs="Times New Roman"/>
          <w:sz w:val="32"/>
          <w:szCs w:val="32"/>
        </w:rPr>
        <w:t>以科技赋能</w:t>
      </w:r>
      <w:r w:rsidR="002B608F" w:rsidRPr="00314C2C">
        <w:rPr>
          <w:rFonts w:ascii="Times New Roman" w:eastAsia="仿宋_GB2312" w:hAnsi="Times New Roman" w:cs="Times New Roman"/>
          <w:sz w:val="32"/>
          <w:szCs w:val="32"/>
        </w:rPr>
        <w:t>推动</w:t>
      </w:r>
      <w:r w:rsidR="00936048" w:rsidRPr="00314C2C">
        <w:rPr>
          <w:rFonts w:ascii="Times New Roman" w:eastAsia="仿宋_GB2312" w:hAnsi="Times New Roman" w:cs="Times New Roman"/>
          <w:sz w:val="32"/>
          <w:szCs w:val="32"/>
        </w:rPr>
        <w:t>生态环境执法模式变革</w:t>
      </w:r>
      <w:r w:rsidRPr="00314C2C">
        <w:rPr>
          <w:rFonts w:ascii="Times New Roman" w:eastAsia="仿宋_GB2312" w:hAnsi="Times New Roman" w:cs="Times New Roman"/>
          <w:sz w:val="32"/>
          <w:szCs w:val="32"/>
        </w:rPr>
        <w:t>，充分运用</w:t>
      </w:r>
      <w:r w:rsidR="0061187C" w:rsidRPr="00314C2C">
        <w:rPr>
          <w:rFonts w:ascii="Times New Roman" w:eastAsia="仿宋_GB2312" w:hAnsi="Times New Roman" w:cs="Times New Roman"/>
          <w:sz w:val="32"/>
          <w:szCs w:val="32"/>
        </w:rPr>
        <w:t>大数据、大模型等新</w:t>
      </w:r>
      <w:r w:rsidRPr="00314C2C">
        <w:rPr>
          <w:rFonts w:ascii="Times New Roman" w:eastAsia="仿宋_GB2312" w:hAnsi="Times New Roman" w:cs="Times New Roman"/>
          <w:sz w:val="32"/>
          <w:szCs w:val="32"/>
        </w:rPr>
        <w:t>技术手段，挖掘运用生态环境数据资源，构建科学、高效、规范的生态环境非现场执法体系，在减少对企业正常生产经营活动干扰的同时，实现对生态环境违法行为的精准打击，推动生态环境执法从传统模式向数字化、智能化转变，由</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人海战术</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向</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智慧执法</w:t>
      </w:r>
      <w:r w:rsidRPr="00314C2C">
        <w:rPr>
          <w:rFonts w:ascii="Times New Roman" w:eastAsia="仿宋_GB2312" w:hAnsi="Times New Roman" w:cs="Times New Roman"/>
          <w:sz w:val="32"/>
          <w:szCs w:val="32"/>
        </w:rPr>
        <w:t>”</w:t>
      </w:r>
      <w:r w:rsidRPr="00314C2C">
        <w:rPr>
          <w:rFonts w:ascii="Times New Roman" w:eastAsia="仿宋_GB2312" w:hAnsi="Times New Roman" w:cs="Times New Roman"/>
          <w:sz w:val="32"/>
          <w:szCs w:val="32"/>
        </w:rPr>
        <w:t>转型，</w:t>
      </w:r>
      <w:r w:rsidR="001C6B6A" w:rsidRPr="00314C2C">
        <w:rPr>
          <w:rFonts w:ascii="Times New Roman" w:eastAsia="仿宋_GB2312" w:hAnsi="Times New Roman" w:cs="Times New Roman"/>
          <w:sz w:val="32"/>
          <w:szCs w:val="32"/>
        </w:rPr>
        <w:t>加快健全现代化环境治理体系，</w:t>
      </w:r>
      <w:r w:rsidR="00243FC3" w:rsidRPr="00314C2C">
        <w:rPr>
          <w:rFonts w:ascii="Times New Roman" w:eastAsia="仿宋_GB2312" w:hAnsi="Times New Roman" w:cs="Times New Roman"/>
          <w:sz w:val="32"/>
          <w:szCs w:val="32"/>
        </w:rPr>
        <w:t>为</w:t>
      </w:r>
      <w:r w:rsidR="0061187C" w:rsidRPr="00314C2C">
        <w:rPr>
          <w:rFonts w:ascii="Times New Roman" w:eastAsia="仿宋_GB2312" w:hAnsi="Times New Roman" w:cs="Times New Roman"/>
          <w:sz w:val="32"/>
          <w:szCs w:val="32"/>
        </w:rPr>
        <w:t>全</w:t>
      </w:r>
      <w:r w:rsidR="00243FC3" w:rsidRPr="00314C2C">
        <w:rPr>
          <w:rFonts w:ascii="Times New Roman" w:eastAsia="仿宋_GB2312" w:hAnsi="Times New Roman" w:cs="Times New Roman"/>
          <w:sz w:val="32"/>
          <w:szCs w:val="32"/>
        </w:rPr>
        <w:t>区生态环境质量持续改善和经济社会高质量发展提供有力保障。</w:t>
      </w:r>
    </w:p>
    <w:p w14:paraId="204250CD" w14:textId="11EC0E65" w:rsidR="00D7780D" w:rsidRPr="00314C2C" w:rsidRDefault="0001300A" w:rsidP="004F1DA0">
      <w:pPr>
        <w:overflowPunct w:val="0"/>
        <w:spacing w:line="560" w:lineRule="exact"/>
        <w:ind w:firstLineChars="200" w:firstLine="640"/>
        <w:rPr>
          <w:rFonts w:ascii="Times New Roman" w:eastAsia="黑体" w:hAnsi="Times New Roman" w:cs="Times New Roman"/>
          <w:sz w:val="32"/>
          <w:szCs w:val="32"/>
        </w:rPr>
      </w:pPr>
      <w:r w:rsidRPr="00314C2C">
        <w:rPr>
          <w:rFonts w:ascii="Times New Roman" w:eastAsia="黑体" w:hAnsi="Times New Roman" w:cs="Times New Roman"/>
          <w:sz w:val="32"/>
          <w:szCs w:val="32"/>
        </w:rPr>
        <w:t>二、主要目标</w:t>
      </w:r>
    </w:p>
    <w:p w14:paraId="60170580" w14:textId="6D3D206F" w:rsidR="00D7780D" w:rsidRPr="00314C2C" w:rsidRDefault="0060691E" w:rsidP="004F1DA0">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全面推进生态环境</w:t>
      </w:r>
      <w:proofErr w:type="gramStart"/>
      <w:r>
        <w:rPr>
          <w:rFonts w:ascii="Times New Roman" w:eastAsia="仿宋_GB2312" w:hAnsi="Times New Roman" w:cs="Times New Roman"/>
          <w:sz w:val="32"/>
          <w:szCs w:val="32"/>
        </w:rPr>
        <w:t>执法数智</w:t>
      </w:r>
      <w:r w:rsidR="002D456B" w:rsidRPr="00314C2C">
        <w:rPr>
          <w:rFonts w:ascii="Times New Roman" w:eastAsia="仿宋_GB2312" w:hAnsi="Times New Roman" w:cs="Times New Roman"/>
          <w:sz w:val="32"/>
          <w:szCs w:val="32"/>
        </w:rPr>
        <w:t>建设</w:t>
      </w:r>
      <w:proofErr w:type="gramEnd"/>
      <w:r w:rsidR="002D456B" w:rsidRPr="00314C2C">
        <w:rPr>
          <w:rFonts w:ascii="Times New Roman" w:eastAsia="仿宋_GB2312" w:hAnsi="Times New Roman" w:cs="Times New Roman"/>
          <w:sz w:val="32"/>
          <w:szCs w:val="32"/>
        </w:rPr>
        <w:t>，创新环境</w:t>
      </w:r>
      <w:r w:rsidR="0061187C" w:rsidRPr="00314C2C">
        <w:rPr>
          <w:rFonts w:ascii="Times New Roman" w:eastAsia="仿宋_GB2312" w:hAnsi="Times New Roman" w:cs="Times New Roman"/>
          <w:sz w:val="32"/>
          <w:szCs w:val="32"/>
        </w:rPr>
        <w:t>执法</w:t>
      </w:r>
      <w:r w:rsidR="002D456B" w:rsidRPr="00314C2C">
        <w:rPr>
          <w:rFonts w:ascii="Times New Roman" w:eastAsia="仿宋_GB2312" w:hAnsi="Times New Roman" w:cs="Times New Roman"/>
          <w:sz w:val="32"/>
          <w:szCs w:val="32"/>
        </w:rPr>
        <w:t>监管机制，优化执法方式，提升执法效能</w:t>
      </w:r>
      <w:r w:rsidR="0061187C" w:rsidRPr="00314C2C">
        <w:rPr>
          <w:rFonts w:ascii="Times New Roman" w:eastAsia="仿宋_GB2312" w:hAnsi="Times New Roman" w:cs="Times New Roman"/>
          <w:sz w:val="32"/>
          <w:szCs w:val="32"/>
        </w:rPr>
        <w:t>，</w:t>
      </w:r>
      <w:r w:rsidR="002D456B" w:rsidRPr="00314C2C">
        <w:rPr>
          <w:rFonts w:ascii="Times New Roman" w:eastAsia="仿宋_GB2312" w:hAnsi="Times New Roman" w:cs="Times New Roman"/>
          <w:sz w:val="32"/>
          <w:szCs w:val="32"/>
        </w:rPr>
        <w:t>按照</w:t>
      </w:r>
      <w:r w:rsidR="002D456B" w:rsidRPr="00314C2C">
        <w:rPr>
          <w:rFonts w:ascii="Times New Roman" w:eastAsia="仿宋_GB2312" w:hAnsi="Times New Roman" w:cs="Times New Roman"/>
          <w:sz w:val="32"/>
          <w:szCs w:val="32"/>
        </w:rPr>
        <w:t>“</w:t>
      </w:r>
      <w:r w:rsidR="002D456B" w:rsidRPr="00314C2C">
        <w:rPr>
          <w:rFonts w:ascii="Times New Roman" w:eastAsia="仿宋_GB2312" w:hAnsi="Times New Roman" w:cs="Times New Roman"/>
          <w:sz w:val="32"/>
          <w:szCs w:val="32"/>
        </w:rPr>
        <w:t>统筹谋</w:t>
      </w:r>
      <w:r w:rsidR="00CA6957" w:rsidRPr="00314C2C">
        <w:rPr>
          <w:rFonts w:ascii="Times New Roman" w:eastAsia="仿宋_GB2312" w:hAnsi="Times New Roman" w:cs="Times New Roman"/>
          <w:sz w:val="32"/>
          <w:szCs w:val="32"/>
        </w:rPr>
        <w:t>划、系统推进、依法依规、科技支撑</w:t>
      </w:r>
      <w:r w:rsidR="00CA6957" w:rsidRPr="00314C2C">
        <w:rPr>
          <w:rFonts w:ascii="Times New Roman" w:eastAsia="仿宋_GB2312" w:hAnsi="Times New Roman" w:cs="Times New Roman"/>
          <w:sz w:val="32"/>
          <w:szCs w:val="32"/>
        </w:rPr>
        <w:t>”</w:t>
      </w:r>
      <w:r w:rsidR="00CA6957" w:rsidRPr="00314C2C">
        <w:rPr>
          <w:rFonts w:ascii="Times New Roman" w:eastAsia="仿宋_GB2312" w:hAnsi="Times New Roman" w:cs="Times New Roman"/>
          <w:sz w:val="32"/>
          <w:szCs w:val="32"/>
        </w:rPr>
        <w:t>的工作原则，强化联动协作，全面</w:t>
      </w:r>
      <w:r w:rsidR="002D456B" w:rsidRPr="00314C2C">
        <w:rPr>
          <w:rFonts w:ascii="Times New Roman" w:eastAsia="仿宋_GB2312" w:hAnsi="Times New Roman" w:cs="Times New Roman"/>
          <w:sz w:val="32"/>
          <w:szCs w:val="32"/>
        </w:rPr>
        <w:t>构建</w:t>
      </w:r>
      <w:r w:rsidR="00E82849" w:rsidRPr="00314C2C">
        <w:rPr>
          <w:rFonts w:ascii="Times New Roman" w:eastAsia="仿宋_GB2312" w:hAnsi="Times New Roman" w:cs="Times New Roman"/>
          <w:sz w:val="32"/>
          <w:szCs w:val="32"/>
        </w:rPr>
        <w:t>自治区非现场执法监管体系。</w:t>
      </w:r>
    </w:p>
    <w:p w14:paraId="1DDF007A" w14:textId="3C39BFFC" w:rsidR="000A19AA" w:rsidRPr="00314C2C" w:rsidRDefault="000B27DA" w:rsidP="004F1DA0">
      <w:pPr>
        <w:overflowPunct w:val="0"/>
        <w:spacing w:line="560" w:lineRule="exact"/>
        <w:ind w:firstLineChars="200" w:firstLine="640"/>
        <w:rPr>
          <w:rFonts w:ascii="Times New Roman" w:eastAsia="仿宋_GB2312" w:hAnsi="Times New Roman" w:cs="Times New Roman"/>
          <w:color w:val="FF0000"/>
          <w:sz w:val="32"/>
          <w:szCs w:val="32"/>
        </w:rPr>
      </w:pPr>
      <w:r w:rsidRPr="00314C2C">
        <w:rPr>
          <w:rFonts w:ascii="Times New Roman" w:eastAsia="仿宋_GB2312" w:hAnsi="Times New Roman" w:cs="Times New Roman"/>
          <w:sz w:val="32"/>
          <w:szCs w:val="32"/>
        </w:rPr>
        <w:t>2025</w:t>
      </w:r>
      <w:r w:rsidR="00774F3F" w:rsidRPr="00314C2C">
        <w:rPr>
          <w:rFonts w:ascii="Times New Roman" w:eastAsia="仿宋_GB2312" w:hAnsi="Times New Roman" w:cs="Times New Roman"/>
          <w:sz w:val="32"/>
          <w:szCs w:val="32"/>
        </w:rPr>
        <w:t>年</w:t>
      </w:r>
      <w:r w:rsidR="00774F3F" w:rsidRPr="00314C2C">
        <w:rPr>
          <w:rFonts w:ascii="Times New Roman" w:eastAsia="仿宋_GB2312" w:hAnsi="Times New Roman" w:cs="Times New Roman"/>
          <w:sz w:val="32"/>
          <w:szCs w:val="32"/>
        </w:rPr>
        <w:t>8</w:t>
      </w:r>
      <w:r w:rsidR="006F36F5" w:rsidRPr="00314C2C">
        <w:rPr>
          <w:rFonts w:ascii="Times New Roman" w:eastAsia="仿宋_GB2312" w:hAnsi="Times New Roman" w:cs="Times New Roman"/>
          <w:sz w:val="32"/>
          <w:szCs w:val="32"/>
        </w:rPr>
        <w:t>月</w:t>
      </w:r>
      <w:r w:rsidR="000A19AA" w:rsidRPr="00314C2C">
        <w:rPr>
          <w:rFonts w:ascii="Times New Roman" w:eastAsia="仿宋_GB2312" w:hAnsi="Times New Roman" w:cs="Times New Roman"/>
          <w:sz w:val="32"/>
          <w:szCs w:val="32"/>
        </w:rPr>
        <w:t>前</w:t>
      </w:r>
      <w:r w:rsidR="00774F3F" w:rsidRPr="00314C2C">
        <w:rPr>
          <w:rFonts w:ascii="Times New Roman" w:eastAsia="仿宋_GB2312" w:hAnsi="Times New Roman" w:cs="Times New Roman"/>
          <w:sz w:val="32"/>
          <w:szCs w:val="32"/>
        </w:rPr>
        <w:t>，</w:t>
      </w:r>
      <w:r w:rsidR="0061187C" w:rsidRPr="00314C2C">
        <w:rPr>
          <w:rFonts w:ascii="Times New Roman" w:eastAsia="仿宋_GB2312" w:hAnsi="Times New Roman" w:cs="Times New Roman"/>
          <w:sz w:val="32"/>
          <w:szCs w:val="32"/>
        </w:rPr>
        <w:t>各地市</w:t>
      </w:r>
      <w:r w:rsidR="000A19AA" w:rsidRPr="00314C2C">
        <w:rPr>
          <w:rFonts w:ascii="Times New Roman" w:eastAsia="仿宋_GB2312" w:hAnsi="Times New Roman" w:cs="Times New Roman"/>
          <w:sz w:val="32"/>
          <w:szCs w:val="32"/>
        </w:rPr>
        <w:t>指导辖区内排污单位</w:t>
      </w:r>
      <w:r w:rsidR="0061187C" w:rsidRPr="00314C2C">
        <w:rPr>
          <w:rFonts w:ascii="Times New Roman" w:eastAsia="仿宋_GB2312" w:hAnsi="Times New Roman" w:cs="Times New Roman"/>
          <w:sz w:val="32"/>
          <w:szCs w:val="32"/>
        </w:rPr>
        <w:t>按照</w:t>
      </w:r>
      <w:r w:rsidR="00E8148E" w:rsidRPr="00314C2C">
        <w:rPr>
          <w:rFonts w:ascii="Times New Roman" w:eastAsia="仿宋_GB2312" w:hAnsi="Times New Roman" w:cs="Times New Roman"/>
          <w:sz w:val="32"/>
          <w:szCs w:val="32"/>
        </w:rPr>
        <w:t>相关法律法规和国家、自治区工作要求，</w:t>
      </w:r>
      <w:r w:rsidR="000A19AA" w:rsidRPr="00314C2C">
        <w:rPr>
          <w:rFonts w:ascii="Times New Roman" w:eastAsia="仿宋_GB2312" w:hAnsi="Times New Roman" w:cs="Times New Roman"/>
          <w:sz w:val="32"/>
          <w:szCs w:val="32"/>
        </w:rPr>
        <w:t>在污染治理设施、监测站房、排放口等关键位置</w:t>
      </w:r>
      <w:r w:rsidR="0061187C" w:rsidRPr="00314C2C">
        <w:rPr>
          <w:rFonts w:ascii="Times New Roman" w:eastAsia="仿宋_GB2312" w:hAnsi="Times New Roman" w:cs="Times New Roman"/>
          <w:sz w:val="32"/>
          <w:szCs w:val="32"/>
        </w:rPr>
        <w:t>安装视频监控或者用电用能等过程监控措施</w:t>
      </w:r>
      <w:r w:rsidR="000A19AA" w:rsidRPr="00314C2C">
        <w:rPr>
          <w:rFonts w:ascii="Times New Roman" w:eastAsia="仿宋_GB2312" w:hAnsi="Times New Roman" w:cs="Times New Roman"/>
          <w:sz w:val="32"/>
          <w:szCs w:val="32"/>
        </w:rPr>
        <w:t>，全面规范自动监控站</w:t>
      </w:r>
      <w:proofErr w:type="gramStart"/>
      <w:r w:rsidR="000A19AA" w:rsidRPr="00314C2C">
        <w:rPr>
          <w:rFonts w:ascii="Times New Roman" w:eastAsia="仿宋_GB2312" w:hAnsi="Times New Roman" w:cs="Times New Roman"/>
          <w:sz w:val="32"/>
          <w:szCs w:val="32"/>
        </w:rPr>
        <w:t>房电子</w:t>
      </w:r>
      <w:proofErr w:type="gramEnd"/>
      <w:r w:rsidR="000A19AA" w:rsidRPr="00314C2C">
        <w:rPr>
          <w:rFonts w:ascii="Times New Roman" w:eastAsia="仿宋_GB2312" w:hAnsi="Times New Roman" w:cs="Times New Roman"/>
          <w:sz w:val="32"/>
          <w:szCs w:val="32"/>
        </w:rPr>
        <w:t>门禁系统设置，推进视频监控、门禁系统、用电用能等与生态环境部门联网。</w:t>
      </w:r>
    </w:p>
    <w:p w14:paraId="1E2B96AE" w14:textId="50324125" w:rsidR="000A19AA" w:rsidRPr="00314C2C" w:rsidRDefault="000B27DA" w:rsidP="004F1DA0">
      <w:pPr>
        <w:overflowPunct w:val="0"/>
        <w:spacing w:line="560" w:lineRule="exact"/>
        <w:ind w:firstLineChars="200" w:firstLine="64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2025</w:t>
      </w:r>
      <w:r w:rsidR="002B608F" w:rsidRPr="00314C2C">
        <w:rPr>
          <w:rFonts w:ascii="Times New Roman" w:eastAsia="仿宋_GB2312" w:hAnsi="Times New Roman" w:cs="Times New Roman"/>
          <w:sz w:val="32"/>
          <w:szCs w:val="32"/>
        </w:rPr>
        <w:t>年</w:t>
      </w:r>
      <w:r w:rsidR="00774F3F" w:rsidRPr="00314C2C">
        <w:rPr>
          <w:rFonts w:ascii="Times New Roman" w:eastAsia="仿宋_GB2312" w:hAnsi="Times New Roman" w:cs="Times New Roman"/>
          <w:sz w:val="32"/>
          <w:szCs w:val="32"/>
        </w:rPr>
        <w:t>9</w:t>
      </w:r>
      <w:r w:rsidR="006F36F5" w:rsidRPr="00314C2C">
        <w:rPr>
          <w:rFonts w:ascii="Times New Roman" w:eastAsia="仿宋_GB2312" w:hAnsi="Times New Roman" w:cs="Times New Roman"/>
          <w:sz w:val="32"/>
          <w:szCs w:val="32"/>
        </w:rPr>
        <w:t>月</w:t>
      </w:r>
      <w:r w:rsidR="0055416B" w:rsidRPr="00314C2C">
        <w:rPr>
          <w:rFonts w:ascii="Times New Roman" w:eastAsia="仿宋_GB2312" w:hAnsi="Times New Roman" w:cs="Times New Roman"/>
          <w:sz w:val="32"/>
          <w:szCs w:val="32"/>
        </w:rPr>
        <w:t>，</w:t>
      </w:r>
      <w:r w:rsidR="00CE06C6" w:rsidRPr="00314C2C">
        <w:rPr>
          <w:rFonts w:ascii="Times New Roman" w:eastAsia="仿宋_GB2312" w:hAnsi="Times New Roman" w:cs="Times New Roman"/>
          <w:sz w:val="32"/>
          <w:szCs w:val="32"/>
        </w:rPr>
        <w:t>各地市</w:t>
      </w:r>
      <w:r w:rsidR="002B608F" w:rsidRPr="00314C2C">
        <w:rPr>
          <w:rFonts w:ascii="Times New Roman" w:eastAsia="仿宋_GB2312" w:hAnsi="Times New Roman" w:cs="Times New Roman"/>
          <w:sz w:val="32"/>
          <w:szCs w:val="32"/>
        </w:rPr>
        <w:t>依据相关法律法规和行业标准，</w:t>
      </w:r>
      <w:r w:rsidR="00CE06C6" w:rsidRPr="00314C2C">
        <w:rPr>
          <w:rFonts w:ascii="Times New Roman" w:eastAsia="仿宋_GB2312" w:hAnsi="Times New Roman" w:cs="Times New Roman"/>
          <w:sz w:val="32"/>
          <w:szCs w:val="32"/>
        </w:rPr>
        <w:t>结合排污单位末端感知手段建设覆盖情况，</w:t>
      </w:r>
      <w:r w:rsidR="002B608F" w:rsidRPr="00314C2C">
        <w:rPr>
          <w:rFonts w:ascii="Times New Roman" w:eastAsia="仿宋_GB2312" w:hAnsi="Times New Roman" w:cs="Times New Roman"/>
          <w:sz w:val="32"/>
          <w:szCs w:val="32"/>
        </w:rPr>
        <w:t>开展</w:t>
      </w:r>
      <w:r w:rsidR="00CE06C6" w:rsidRPr="00314C2C">
        <w:rPr>
          <w:rFonts w:ascii="Times New Roman" w:eastAsia="仿宋_GB2312" w:hAnsi="Times New Roman" w:cs="Times New Roman"/>
          <w:sz w:val="32"/>
          <w:szCs w:val="32"/>
        </w:rPr>
        <w:t>非现场执法监管对象</w:t>
      </w:r>
      <w:r w:rsidR="002B608F" w:rsidRPr="00314C2C">
        <w:rPr>
          <w:rFonts w:ascii="Times New Roman" w:eastAsia="仿宋_GB2312" w:hAnsi="Times New Roman" w:cs="Times New Roman"/>
          <w:sz w:val="32"/>
          <w:szCs w:val="32"/>
        </w:rPr>
        <w:t>筛选确认工作，</w:t>
      </w:r>
      <w:r w:rsidR="000A19AA" w:rsidRPr="00314C2C">
        <w:rPr>
          <w:rFonts w:ascii="Times New Roman" w:eastAsia="仿宋_GB2312" w:hAnsi="Times New Roman" w:cs="Times New Roman"/>
          <w:sz w:val="32"/>
          <w:szCs w:val="32"/>
        </w:rPr>
        <w:t>将符合条件的排污单位</w:t>
      </w:r>
      <w:r w:rsidR="00CE06C6" w:rsidRPr="00314C2C">
        <w:rPr>
          <w:rFonts w:ascii="Times New Roman" w:eastAsia="仿宋_GB2312" w:hAnsi="Times New Roman" w:cs="Times New Roman"/>
          <w:sz w:val="32"/>
          <w:szCs w:val="32"/>
        </w:rPr>
        <w:t>纳入非现场执法监管对象名录。</w:t>
      </w:r>
    </w:p>
    <w:p w14:paraId="545D4883" w14:textId="62F8E742" w:rsidR="002B608F" w:rsidRPr="00314C2C" w:rsidRDefault="00E82849" w:rsidP="004F1DA0">
      <w:pPr>
        <w:overflowPunct w:val="0"/>
        <w:spacing w:line="560" w:lineRule="exact"/>
        <w:ind w:firstLineChars="200" w:firstLine="64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2025</w:t>
      </w:r>
      <w:r w:rsidRPr="00314C2C">
        <w:rPr>
          <w:rFonts w:ascii="Times New Roman" w:eastAsia="仿宋_GB2312" w:hAnsi="Times New Roman" w:cs="Times New Roman"/>
          <w:sz w:val="32"/>
          <w:szCs w:val="32"/>
        </w:rPr>
        <w:t>年</w:t>
      </w:r>
      <w:r w:rsidRPr="00314C2C">
        <w:rPr>
          <w:rFonts w:ascii="Times New Roman" w:eastAsia="仿宋_GB2312" w:hAnsi="Times New Roman" w:cs="Times New Roman"/>
          <w:sz w:val="32"/>
          <w:szCs w:val="32"/>
        </w:rPr>
        <w:t>1</w:t>
      </w:r>
      <w:r w:rsidR="00494089" w:rsidRPr="00314C2C">
        <w:rPr>
          <w:rFonts w:ascii="Times New Roman" w:eastAsia="仿宋_GB2312" w:hAnsi="Times New Roman" w:cs="Times New Roman"/>
          <w:sz w:val="32"/>
          <w:szCs w:val="32"/>
        </w:rPr>
        <w:t>1</w:t>
      </w:r>
      <w:r w:rsidR="006F36F5" w:rsidRPr="00314C2C">
        <w:rPr>
          <w:rFonts w:ascii="Times New Roman" w:eastAsia="仿宋_GB2312" w:hAnsi="Times New Roman" w:cs="Times New Roman"/>
          <w:sz w:val="32"/>
          <w:szCs w:val="32"/>
        </w:rPr>
        <w:t>月</w:t>
      </w:r>
      <w:r w:rsidR="0055416B" w:rsidRPr="00314C2C">
        <w:rPr>
          <w:rFonts w:ascii="Times New Roman" w:eastAsia="仿宋_GB2312" w:hAnsi="Times New Roman" w:cs="Times New Roman"/>
          <w:sz w:val="32"/>
          <w:szCs w:val="32"/>
        </w:rPr>
        <w:t>前</w:t>
      </w:r>
      <w:r w:rsidRPr="00314C2C">
        <w:rPr>
          <w:rFonts w:ascii="Times New Roman" w:eastAsia="仿宋_GB2312" w:hAnsi="Times New Roman" w:cs="Times New Roman"/>
          <w:sz w:val="32"/>
          <w:szCs w:val="32"/>
        </w:rPr>
        <w:t>，</w:t>
      </w:r>
      <w:r w:rsidR="0055416B" w:rsidRPr="00314C2C">
        <w:rPr>
          <w:rFonts w:ascii="Times New Roman" w:eastAsia="仿宋_GB2312" w:hAnsi="Times New Roman" w:cs="Times New Roman"/>
          <w:sz w:val="32"/>
          <w:szCs w:val="32"/>
        </w:rPr>
        <w:t>实施</w:t>
      </w:r>
      <w:r w:rsidRPr="00314C2C">
        <w:rPr>
          <w:rFonts w:ascii="Times New Roman" w:eastAsia="仿宋_GB2312" w:hAnsi="Times New Roman" w:cs="Times New Roman"/>
          <w:sz w:val="32"/>
          <w:szCs w:val="32"/>
        </w:rPr>
        <w:t>宁夏生态环境非现场执法平台</w:t>
      </w:r>
      <w:r w:rsidR="00B857AC" w:rsidRPr="00314C2C">
        <w:rPr>
          <w:rFonts w:ascii="Times New Roman" w:eastAsia="仿宋_GB2312" w:hAnsi="Times New Roman" w:cs="Times New Roman"/>
          <w:sz w:val="32"/>
          <w:szCs w:val="32"/>
        </w:rPr>
        <w:t>一期</w:t>
      </w:r>
      <w:r w:rsidRPr="00314C2C">
        <w:rPr>
          <w:rFonts w:ascii="Times New Roman" w:eastAsia="仿宋_GB2312" w:hAnsi="Times New Roman" w:cs="Times New Roman"/>
          <w:sz w:val="32"/>
          <w:szCs w:val="32"/>
        </w:rPr>
        <w:t>建设</w:t>
      </w:r>
      <w:r w:rsidR="002B608F" w:rsidRPr="00314C2C">
        <w:rPr>
          <w:rFonts w:ascii="Times New Roman" w:eastAsia="仿宋_GB2312" w:hAnsi="Times New Roman" w:cs="Times New Roman"/>
          <w:sz w:val="32"/>
          <w:szCs w:val="32"/>
        </w:rPr>
        <w:t>，</w:t>
      </w:r>
      <w:r w:rsidR="002C391A" w:rsidRPr="00314C2C">
        <w:rPr>
          <w:rFonts w:ascii="Times New Roman" w:eastAsia="仿宋_GB2312" w:hAnsi="Times New Roman" w:cs="Times New Roman"/>
          <w:sz w:val="32"/>
          <w:szCs w:val="32"/>
        </w:rPr>
        <w:t>全面、持续、准确收集被监管对象的数据信息，系统开展数据分析</w:t>
      </w:r>
      <w:proofErr w:type="gramStart"/>
      <w:r w:rsidR="002C391A" w:rsidRPr="00314C2C">
        <w:rPr>
          <w:rFonts w:ascii="Times New Roman" w:eastAsia="仿宋_GB2312" w:hAnsi="Times New Roman" w:cs="Times New Roman"/>
          <w:sz w:val="32"/>
          <w:szCs w:val="32"/>
        </w:rPr>
        <w:t>研</w:t>
      </w:r>
      <w:proofErr w:type="gramEnd"/>
      <w:r w:rsidR="002C391A" w:rsidRPr="00314C2C">
        <w:rPr>
          <w:rFonts w:ascii="Times New Roman" w:eastAsia="仿宋_GB2312" w:hAnsi="Times New Roman" w:cs="Times New Roman"/>
          <w:sz w:val="32"/>
          <w:szCs w:val="32"/>
        </w:rPr>
        <w:t>判，及时发现问题线索并实施精准执法，</w:t>
      </w:r>
      <w:r w:rsidRPr="00314C2C">
        <w:rPr>
          <w:rFonts w:ascii="Times New Roman" w:eastAsia="仿宋_GB2312" w:hAnsi="Times New Roman" w:cs="Times New Roman"/>
          <w:sz w:val="32"/>
          <w:szCs w:val="32"/>
        </w:rPr>
        <w:t>与宁夏生态环境综合执法平台衔接互通</w:t>
      </w:r>
      <w:r w:rsidR="002C391A" w:rsidRPr="00314C2C">
        <w:rPr>
          <w:rFonts w:ascii="Times New Roman" w:eastAsia="仿宋_GB2312" w:hAnsi="Times New Roman" w:cs="Times New Roman"/>
          <w:sz w:val="32"/>
          <w:szCs w:val="32"/>
        </w:rPr>
        <w:t>。</w:t>
      </w:r>
    </w:p>
    <w:p w14:paraId="51AC9C70" w14:textId="38CAEB2B" w:rsidR="002D456B" w:rsidRPr="00314C2C" w:rsidRDefault="00B34D1A" w:rsidP="004F1DA0">
      <w:pPr>
        <w:overflowPunct w:val="0"/>
        <w:spacing w:line="560" w:lineRule="exact"/>
        <w:ind w:firstLineChars="200" w:firstLine="64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2025</w:t>
      </w:r>
      <w:r w:rsidRPr="00314C2C">
        <w:rPr>
          <w:rFonts w:ascii="Times New Roman" w:eastAsia="仿宋_GB2312" w:hAnsi="Times New Roman" w:cs="Times New Roman"/>
          <w:sz w:val="32"/>
          <w:szCs w:val="32"/>
        </w:rPr>
        <w:t>年</w:t>
      </w:r>
      <w:r w:rsidRPr="00314C2C">
        <w:rPr>
          <w:rFonts w:ascii="Times New Roman" w:eastAsia="仿宋_GB2312" w:hAnsi="Times New Roman" w:cs="Times New Roman"/>
          <w:sz w:val="32"/>
          <w:szCs w:val="32"/>
        </w:rPr>
        <w:t>12</w:t>
      </w:r>
      <w:r w:rsidR="00B857AC" w:rsidRPr="00314C2C">
        <w:rPr>
          <w:rFonts w:ascii="Times New Roman" w:eastAsia="仿宋_GB2312" w:hAnsi="Times New Roman" w:cs="Times New Roman"/>
          <w:sz w:val="32"/>
          <w:szCs w:val="32"/>
        </w:rPr>
        <w:t>月底前，</w:t>
      </w:r>
      <w:r w:rsidR="002C391A" w:rsidRPr="00314C2C">
        <w:rPr>
          <w:rFonts w:ascii="Times New Roman" w:eastAsia="仿宋_GB2312" w:hAnsi="Times New Roman" w:cs="Times New Roman"/>
          <w:sz w:val="32"/>
          <w:szCs w:val="32"/>
        </w:rPr>
        <w:t>全面构建非现场执法模式</w:t>
      </w:r>
      <w:r w:rsidR="00A07610" w:rsidRPr="00314C2C">
        <w:rPr>
          <w:rFonts w:ascii="Times New Roman" w:eastAsia="仿宋_GB2312" w:hAnsi="Times New Roman" w:cs="Times New Roman"/>
          <w:sz w:val="32"/>
          <w:szCs w:val="32"/>
        </w:rPr>
        <w:t>，</w:t>
      </w:r>
      <w:r w:rsidR="002C391A" w:rsidRPr="00314C2C">
        <w:rPr>
          <w:rFonts w:ascii="Times New Roman" w:eastAsia="仿宋_GB2312" w:hAnsi="Times New Roman" w:cs="Times New Roman"/>
          <w:sz w:val="32"/>
          <w:szCs w:val="32"/>
        </w:rPr>
        <w:t>建立健全数据采集、分析预警、督办查处、问题整改等</w:t>
      </w:r>
      <w:r w:rsidR="00A07610" w:rsidRPr="00314C2C">
        <w:rPr>
          <w:rFonts w:ascii="Times New Roman" w:eastAsia="仿宋_GB2312" w:hAnsi="Times New Roman" w:cs="Times New Roman"/>
          <w:sz w:val="32"/>
          <w:szCs w:val="32"/>
        </w:rPr>
        <w:t>全流程</w:t>
      </w:r>
      <w:r w:rsidR="002C391A" w:rsidRPr="00314C2C">
        <w:rPr>
          <w:rFonts w:ascii="Times New Roman" w:eastAsia="仿宋_GB2312" w:hAnsi="Times New Roman" w:cs="Times New Roman"/>
          <w:sz w:val="32"/>
          <w:szCs w:val="32"/>
        </w:rPr>
        <w:t>非现场执法监管机制，</w:t>
      </w:r>
      <w:r w:rsidR="0055416B" w:rsidRPr="00314C2C">
        <w:rPr>
          <w:rFonts w:ascii="Times New Roman" w:eastAsia="仿宋_GB2312" w:hAnsi="Times New Roman" w:cs="Times New Roman"/>
          <w:sz w:val="32"/>
          <w:szCs w:val="32"/>
        </w:rPr>
        <w:t>加强大数据、大模型等技术手段应用，深化辅助执法应用场景，提升精准发现问题能力，提高非现场执法比例。</w:t>
      </w:r>
    </w:p>
    <w:p w14:paraId="2A4DE78E" w14:textId="7D0F57F6" w:rsidR="006F36F5" w:rsidRPr="00314C2C" w:rsidRDefault="002B608F" w:rsidP="004F1DA0">
      <w:pPr>
        <w:overflowPunct w:val="0"/>
        <w:spacing w:line="560" w:lineRule="exact"/>
        <w:ind w:firstLineChars="200" w:firstLine="64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2026</w:t>
      </w:r>
      <w:r w:rsidRPr="00314C2C">
        <w:rPr>
          <w:rFonts w:ascii="Times New Roman" w:eastAsia="仿宋_GB2312" w:hAnsi="Times New Roman" w:cs="Times New Roman"/>
          <w:sz w:val="32"/>
          <w:szCs w:val="32"/>
        </w:rPr>
        <w:t>年</w:t>
      </w:r>
      <w:r w:rsidR="006F36F5" w:rsidRPr="00314C2C">
        <w:rPr>
          <w:rFonts w:ascii="Times New Roman" w:eastAsia="仿宋_GB2312" w:hAnsi="Times New Roman" w:cs="Times New Roman"/>
          <w:sz w:val="32"/>
          <w:szCs w:val="32"/>
        </w:rPr>
        <w:t>、</w:t>
      </w:r>
      <w:r w:rsidR="006F36F5" w:rsidRPr="00314C2C">
        <w:rPr>
          <w:rFonts w:ascii="Times New Roman" w:eastAsia="仿宋_GB2312" w:hAnsi="Times New Roman" w:cs="Times New Roman"/>
          <w:sz w:val="32"/>
          <w:szCs w:val="32"/>
        </w:rPr>
        <w:t>2027</w:t>
      </w:r>
      <w:r w:rsidR="006F36F5" w:rsidRPr="00314C2C">
        <w:rPr>
          <w:rFonts w:ascii="Times New Roman" w:eastAsia="仿宋_GB2312" w:hAnsi="Times New Roman" w:cs="Times New Roman"/>
          <w:sz w:val="32"/>
          <w:szCs w:val="32"/>
        </w:rPr>
        <w:t>年</w:t>
      </w:r>
      <w:r w:rsidR="00B857AC" w:rsidRPr="00314C2C">
        <w:rPr>
          <w:rFonts w:ascii="Times New Roman" w:eastAsia="仿宋_GB2312" w:hAnsi="Times New Roman" w:cs="Times New Roman"/>
          <w:sz w:val="32"/>
          <w:szCs w:val="32"/>
        </w:rPr>
        <w:t>，</w:t>
      </w:r>
      <w:r w:rsidR="006F36F5" w:rsidRPr="00314C2C">
        <w:rPr>
          <w:rFonts w:ascii="Times New Roman" w:eastAsia="仿宋_GB2312" w:hAnsi="Times New Roman" w:cs="Times New Roman"/>
          <w:sz w:val="32"/>
          <w:szCs w:val="32"/>
        </w:rPr>
        <w:t>结合国家政策要求，进一步完善全区非</w:t>
      </w:r>
      <w:r w:rsidR="006F36F5" w:rsidRPr="00314C2C">
        <w:rPr>
          <w:rFonts w:ascii="Times New Roman" w:eastAsia="仿宋_GB2312" w:hAnsi="Times New Roman" w:cs="Times New Roman"/>
          <w:sz w:val="32"/>
          <w:szCs w:val="32"/>
        </w:rPr>
        <w:lastRenderedPageBreak/>
        <w:t>现场执法运行机制，优化</w:t>
      </w:r>
      <w:proofErr w:type="gramStart"/>
      <w:r w:rsidR="006F36F5" w:rsidRPr="00314C2C">
        <w:rPr>
          <w:rFonts w:ascii="Times New Roman" w:eastAsia="仿宋_GB2312" w:hAnsi="Times New Roman" w:cs="Times New Roman"/>
          <w:color w:val="000000"/>
          <w:sz w:val="32"/>
          <w:szCs w:val="32"/>
          <w:lang w:bidi="ar"/>
        </w:rPr>
        <w:t>扩展非</w:t>
      </w:r>
      <w:proofErr w:type="gramEnd"/>
      <w:r w:rsidR="006F36F5" w:rsidRPr="00314C2C">
        <w:rPr>
          <w:rFonts w:ascii="Times New Roman" w:eastAsia="仿宋_GB2312" w:hAnsi="Times New Roman" w:cs="Times New Roman"/>
          <w:color w:val="000000"/>
          <w:sz w:val="32"/>
          <w:szCs w:val="32"/>
          <w:lang w:bidi="ar"/>
        </w:rPr>
        <w:t>现场执法平台辅助执法应用场景建设，</w:t>
      </w:r>
      <w:r w:rsidR="006F36F5" w:rsidRPr="00314C2C">
        <w:rPr>
          <w:rFonts w:ascii="Times New Roman" w:eastAsia="仿宋_GB2312" w:hAnsi="Times New Roman" w:cs="Times New Roman"/>
          <w:sz w:val="32"/>
          <w:szCs w:val="32"/>
        </w:rPr>
        <w:t>逐步增强末端感知能力建设，扩大非现场执法监管广度</w:t>
      </w:r>
      <w:r w:rsidR="00F16875" w:rsidRPr="00314C2C">
        <w:rPr>
          <w:rFonts w:ascii="Times New Roman" w:eastAsia="仿宋_GB2312" w:hAnsi="Times New Roman" w:cs="Times New Roman"/>
          <w:sz w:val="32"/>
          <w:szCs w:val="32"/>
        </w:rPr>
        <w:t>深度</w:t>
      </w:r>
      <w:r w:rsidR="00A07610" w:rsidRPr="00314C2C">
        <w:rPr>
          <w:rFonts w:ascii="Times New Roman" w:eastAsia="仿宋_GB2312" w:hAnsi="Times New Roman" w:cs="Times New Roman"/>
          <w:sz w:val="32"/>
          <w:szCs w:val="32"/>
        </w:rPr>
        <w:t>，</w:t>
      </w:r>
      <w:r w:rsidR="006F36F5" w:rsidRPr="00314C2C">
        <w:rPr>
          <w:rFonts w:ascii="Times New Roman" w:eastAsia="仿宋_GB2312" w:hAnsi="Times New Roman" w:cs="Times New Roman"/>
          <w:color w:val="000000"/>
          <w:sz w:val="32"/>
          <w:szCs w:val="32"/>
          <w:lang w:bidi="ar"/>
        </w:rPr>
        <w:t>全面</w:t>
      </w:r>
      <w:r w:rsidR="006F36F5" w:rsidRPr="00314C2C">
        <w:rPr>
          <w:rFonts w:ascii="Times New Roman" w:eastAsia="仿宋_GB2312" w:hAnsi="Times New Roman" w:cs="Times New Roman"/>
          <w:sz w:val="32"/>
          <w:szCs w:val="32"/>
        </w:rPr>
        <w:t>提高非现场执法运行质效。</w:t>
      </w:r>
    </w:p>
    <w:p w14:paraId="63792D47" w14:textId="03E91A6B" w:rsidR="0001300A" w:rsidRPr="00314C2C" w:rsidRDefault="0001300A" w:rsidP="004F1DA0">
      <w:pPr>
        <w:overflowPunct w:val="0"/>
        <w:spacing w:line="560" w:lineRule="exact"/>
        <w:ind w:firstLineChars="200" w:firstLine="640"/>
        <w:rPr>
          <w:rFonts w:ascii="Times New Roman" w:eastAsia="黑体" w:hAnsi="Times New Roman" w:cs="Times New Roman"/>
          <w:sz w:val="32"/>
          <w:szCs w:val="32"/>
        </w:rPr>
      </w:pPr>
      <w:r w:rsidRPr="00314C2C">
        <w:rPr>
          <w:rFonts w:ascii="Times New Roman" w:eastAsia="黑体" w:hAnsi="Times New Roman" w:cs="Times New Roman"/>
          <w:sz w:val="32"/>
          <w:szCs w:val="32"/>
        </w:rPr>
        <w:t>三、主要任务</w:t>
      </w:r>
    </w:p>
    <w:p w14:paraId="5F973676" w14:textId="18F7178F" w:rsidR="00F15D59" w:rsidRPr="002A1EAD" w:rsidRDefault="00DD36C7" w:rsidP="004F1DA0">
      <w:pPr>
        <w:overflowPunct w:val="0"/>
        <w:spacing w:line="560" w:lineRule="exact"/>
        <w:ind w:firstLine="645"/>
        <w:rPr>
          <w:rFonts w:ascii="Times New Roman" w:eastAsia="仿宋_GB2312" w:hAnsi="Times New Roman" w:cs="Times New Roman"/>
          <w:b/>
          <w:sz w:val="32"/>
          <w:szCs w:val="32"/>
        </w:rPr>
      </w:pPr>
      <w:r w:rsidRPr="00314C2C">
        <w:rPr>
          <w:rFonts w:ascii="Times New Roman" w:eastAsia="楷体_GB2312" w:hAnsi="Times New Roman" w:cs="Times New Roman"/>
          <w:b/>
          <w:bCs/>
          <w:sz w:val="32"/>
          <w:szCs w:val="32"/>
        </w:rPr>
        <w:t>（一）</w:t>
      </w:r>
      <w:r w:rsidR="007F1357" w:rsidRPr="00314C2C">
        <w:rPr>
          <w:rFonts w:ascii="Times New Roman" w:eastAsia="楷体_GB2312" w:hAnsi="Times New Roman" w:cs="Times New Roman"/>
          <w:b/>
          <w:bCs/>
          <w:sz w:val="32"/>
          <w:szCs w:val="32"/>
        </w:rPr>
        <w:t>加强制度支撑</w:t>
      </w:r>
      <w:r w:rsidRPr="00314C2C">
        <w:rPr>
          <w:rFonts w:ascii="Times New Roman" w:eastAsia="楷体_GB2312" w:hAnsi="Times New Roman" w:cs="Times New Roman"/>
          <w:b/>
          <w:bCs/>
          <w:sz w:val="32"/>
          <w:szCs w:val="32"/>
        </w:rPr>
        <w:t>。</w:t>
      </w:r>
      <w:r w:rsidR="00BC0F07" w:rsidRPr="00BC0F07">
        <w:rPr>
          <w:rFonts w:ascii="Times New Roman" w:eastAsia="仿宋_GB2312" w:hAnsi="Times New Roman" w:cs="Times New Roman" w:hint="eastAsia"/>
          <w:sz w:val="32"/>
          <w:szCs w:val="32"/>
        </w:rPr>
        <w:t>结合</w:t>
      </w:r>
      <w:r w:rsidR="00BC0F07" w:rsidRPr="00BC0F07">
        <w:rPr>
          <w:rFonts w:ascii="Times New Roman" w:eastAsia="仿宋_GB2312" w:hAnsi="Times New Roman" w:cs="Times New Roman"/>
          <w:sz w:val="32"/>
          <w:szCs w:val="32"/>
        </w:rPr>
        <w:t>工作需要，研究确定</w:t>
      </w:r>
      <w:r w:rsidR="00A92CB9" w:rsidRPr="00314C2C">
        <w:rPr>
          <w:rFonts w:ascii="Times New Roman" w:eastAsia="仿宋_GB2312" w:hAnsi="Times New Roman" w:cs="Times New Roman"/>
          <w:sz w:val="32"/>
          <w:szCs w:val="32"/>
        </w:rPr>
        <w:t>适用非现场执法的行业领域及具体情形，</w:t>
      </w:r>
      <w:r w:rsidR="00BC0F07">
        <w:rPr>
          <w:rFonts w:ascii="Times New Roman" w:eastAsia="仿宋_GB2312" w:hAnsi="Times New Roman" w:cs="Times New Roman" w:hint="eastAsia"/>
          <w:sz w:val="32"/>
          <w:szCs w:val="32"/>
        </w:rPr>
        <w:t>定期动态</w:t>
      </w:r>
      <w:proofErr w:type="gramStart"/>
      <w:r w:rsidR="00A92CB9" w:rsidRPr="00314C2C">
        <w:rPr>
          <w:rFonts w:ascii="Times New Roman" w:eastAsia="仿宋_GB2312" w:hAnsi="Times New Roman" w:cs="Times New Roman"/>
          <w:sz w:val="32"/>
          <w:szCs w:val="32"/>
        </w:rPr>
        <w:t>更新</w:t>
      </w:r>
      <w:r w:rsidR="00BC0F07">
        <w:rPr>
          <w:rFonts w:ascii="Times New Roman" w:eastAsia="仿宋_GB2312" w:hAnsi="Times New Roman" w:cs="Times New Roman" w:hint="eastAsia"/>
          <w:sz w:val="32"/>
          <w:szCs w:val="32"/>
        </w:rPr>
        <w:t>非</w:t>
      </w:r>
      <w:proofErr w:type="gramEnd"/>
      <w:r w:rsidR="00BC0F07">
        <w:rPr>
          <w:rFonts w:ascii="Times New Roman" w:eastAsia="仿宋_GB2312" w:hAnsi="Times New Roman" w:cs="Times New Roman" w:hint="eastAsia"/>
          <w:sz w:val="32"/>
          <w:szCs w:val="32"/>
        </w:rPr>
        <w:t>现场</w:t>
      </w:r>
      <w:r w:rsidR="00A92CB9" w:rsidRPr="00314C2C">
        <w:rPr>
          <w:rFonts w:ascii="Times New Roman" w:eastAsia="仿宋_GB2312" w:hAnsi="Times New Roman" w:cs="Times New Roman"/>
          <w:sz w:val="32"/>
          <w:szCs w:val="32"/>
        </w:rPr>
        <w:t>监管对象</w:t>
      </w:r>
      <w:r w:rsidR="00BC0F07">
        <w:rPr>
          <w:rFonts w:ascii="Times New Roman" w:eastAsia="仿宋_GB2312" w:hAnsi="Times New Roman" w:cs="Times New Roman" w:hint="eastAsia"/>
          <w:sz w:val="32"/>
          <w:szCs w:val="32"/>
        </w:rPr>
        <w:t>名录</w:t>
      </w:r>
      <w:r w:rsidR="00A92CB9" w:rsidRPr="00314C2C">
        <w:rPr>
          <w:rFonts w:ascii="Times New Roman" w:eastAsia="仿宋_GB2312" w:hAnsi="Times New Roman" w:cs="Times New Roman"/>
          <w:sz w:val="32"/>
          <w:szCs w:val="32"/>
        </w:rPr>
        <w:t>，</w:t>
      </w:r>
      <w:r w:rsidR="00BC0F07">
        <w:rPr>
          <w:rFonts w:ascii="Times New Roman" w:eastAsia="仿宋_GB2312" w:hAnsi="Times New Roman" w:cs="Times New Roman" w:hint="eastAsia"/>
          <w:sz w:val="32"/>
          <w:szCs w:val="32"/>
        </w:rPr>
        <w:t>按照</w:t>
      </w:r>
      <w:r w:rsidR="00A92CB9" w:rsidRPr="00314C2C">
        <w:rPr>
          <w:rFonts w:ascii="Times New Roman" w:eastAsia="仿宋_GB2312" w:hAnsi="Times New Roman" w:cs="Times New Roman"/>
          <w:sz w:val="32"/>
          <w:szCs w:val="32"/>
        </w:rPr>
        <w:t>企业信用评级</w:t>
      </w:r>
      <w:r w:rsidR="00725BEC" w:rsidRPr="002C3395">
        <w:rPr>
          <w:rFonts w:ascii="Times New Roman" w:eastAsia="仿宋_GB2312" w:hAnsi="Times New Roman" w:cs="Times New Roman" w:hint="eastAsia"/>
          <w:sz w:val="32"/>
          <w:szCs w:val="32"/>
        </w:rPr>
        <w:t>、</w:t>
      </w:r>
      <w:r w:rsidR="00725BEC" w:rsidRPr="002C3395">
        <w:rPr>
          <w:rFonts w:ascii="Times New Roman" w:eastAsia="仿宋_GB2312" w:hAnsi="Times New Roman" w:cs="Times New Roman"/>
          <w:sz w:val="32"/>
          <w:szCs w:val="32"/>
        </w:rPr>
        <w:t>正面清单等</w:t>
      </w:r>
      <w:r w:rsidR="00725BEC">
        <w:rPr>
          <w:rFonts w:ascii="Times New Roman" w:eastAsia="仿宋_GB2312" w:hAnsi="Times New Roman" w:cs="Times New Roman"/>
          <w:sz w:val="32"/>
          <w:szCs w:val="32"/>
        </w:rPr>
        <w:t>实施差异化监管</w:t>
      </w:r>
      <w:r w:rsidR="00A92CB9" w:rsidRPr="00314C2C">
        <w:rPr>
          <w:rFonts w:ascii="Times New Roman" w:eastAsia="仿宋_GB2312" w:hAnsi="Times New Roman" w:cs="Times New Roman"/>
          <w:sz w:val="32"/>
          <w:szCs w:val="32"/>
        </w:rPr>
        <w:t>，实现非现场执法</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流程可追溯、证据可采信、权责可倒查</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，为精准执法提供法治保障。</w:t>
      </w:r>
      <w:r w:rsidR="00243FC3" w:rsidRPr="00314C2C">
        <w:rPr>
          <w:rFonts w:ascii="Times New Roman" w:eastAsia="仿宋_GB2312" w:hAnsi="Times New Roman" w:cs="Times New Roman"/>
          <w:sz w:val="32"/>
          <w:szCs w:val="32"/>
        </w:rPr>
        <w:t>完善非现场执法与现场执法衔接机制，规范非现场执法发现问题后的现场核查、证据固定和处理流程，确保非现场执法与现场执法协同配合、无缝对接。按照国家标准，</w:t>
      </w:r>
      <w:r w:rsidR="00725BEC" w:rsidRPr="002C3395">
        <w:rPr>
          <w:rFonts w:ascii="Times New Roman" w:eastAsia="仿宋_GB2312" w:hAnsi="Times New Roman" w:cs="Times New Roman" w:hint="eastAsia"/>
          <w:sz w:val="32"/>
          <w:szCs w:val="32"/>
        </w:rPr>
        <w:t>落实</w:t>
      </w:r>
      <w:r w:rsidR="00E8148E" w:rsidRPr="002C3395">
        <w:rPr>
          <w:rFonts w:ascii="Times New Roman" w:eastAsia="仿宋_GB2312" w:hAnsi="Times New Roman" w:cs="Times New Roman"/>
          <w:sz w:val="32"/>
          <w:szCs w:val="32"/>
        </w:rPr>
        <w:t>排污单位视频监控、</w:t>
      </w:r>
      <w:r w:rsidR="00F16875" w:rsidRPr="002C3395">
        <w:rPr>
          <w:rFonts w:ascii="Times New Roman" w:eastAsia="仿宋_GB2312" w:hAnsi="Times New Roman" w:cs="Times New Roman"/>
          <w:sz w:val="32"/>
          <w:szCs w:val="32"/>
        </w:rPr>
        <w:t>门禁、</w:t>
      </w:r>
      <w:r w:rsidR="00243FC3" w:rsidRPr="002C3395">
        <w:rPr>
          <w:rFonts w:ascii="Times New Roman" w:eastAsia="仿宋_GB2312" w:hAnsi="Times New Roman" w:cs="Times New Roman"/>
          <w:sz w:val="32"/>
          <w:szCs w:val="32"/>
        </w:rPr>
        <w:t>用电</w:t>
      </w:r>
      <w:r w:rsidR="0060691E">
        <w:rPr>
          <w:rFonts w:ascii="Times New Roman" w:eastAsia="仿宋_GB2312" w:hAnsi="Times New Roman" w:cs="Times New Roman" w:hint="eastAsia"/>
          <w:sz w:val="32"/>
          <w:szCs w:val="32"/>
        </w:rPr>
        <w:t>用能</w:t>
      </w:r>
      <w:r w:rsidR="00243FC3" w:rsidRPr="002C3395">
        <w:rPr>
          <w:rFonts w:ascii="Times New Roman" w:eastAsia="仿宋_GB2312" w:hAnsi="Times New Roman" w:cs="Times New Roman"/>
          <w:sz w:val="32"/>
          <w:szCs w:val="32"/>
        </w:rPr>
        <w:t>监控等有关技术规范</w:t>
      </w:r>
      <w:r w:rsidR="00E8148E" w:rsidRPr="002C3395">
        <w:rPr>
          <w:rFonts w:ascii="Times New Roman" w:eastAsia="仿宋_GB2312" w:hAnsi="Times New Roman" w:cs="Times New Roman"/>
          <w:sz w:val="32"/>
          <w:szCs w:val="32"/>
        </w:rPr>
        <w:t>。</w:t>
      </w:r>
      <w:r w:rsidR="00F15D59" w:rsidRPr="00314C2C">
        <w:rPr>
          <w:rFonts w:ascii="Times New Roman" w:eastAsia="仿宋_GB2312" w:hAnsi="Times New Roman" w:cs="Times New Roman"/>
          <w:sz w:val="32"/>
          <w:szCs w:val="32"/>
        </w:rPr>
        <w:t>进一步压实排污单位主体责任，提高环境监测数据的公信力和权威性，为非现场执法工作实施提供有力基础支撑。</w:t>
      </w:r>
    </w:p>
    <w:p w14:paraId="4D1DBE36" w14:textId="77777777" w:rsidR="000038F0" w:rsidRDefault="008C2029" w:rsidP="004F1DA0">
      <w:pPr>
        <w:overflowPunct w:val="0"/>
        <w:spacing w:line="560" w:lineRule="exact"/>
        <w:ind w:firstLine="645"/>
        <w:rPr>
          <w:rFonts w:ascii="Times New Roman" w:eastAsia="仿宋_GB2312" w:hAnsi="Times New Roman" w:cs="Times New Roman"/>
          <w:b/>
          <w:sz w:val="32"/>
          <w:szCs w:val="32"/>
        </w:rPr>
      </w:pPr>
      <w:r w:rsidRPr="00314C2C">
        <w:rPr>
          <w:rFonts w:ascii="Times New Roman" w:eastAsia="楷体_GB2312" w:hAnsi="Times New Roman" w:cs="Times New Roman"/>
          <w:b/>
          <w:bCs/>
          <w:sz w:val="32"/>
          <w:szCs w:val="32"/>
        </w:rPr>
        <w:t>（二）</w:t>
      </w:r>
      <w:r w:rsidR="00095C7E" w:rsidRPr="00314C2C">
        <w:rPr>
          <w:rFonts w:ascii="Times New Roman" w:eastAsia="楷体_GB2312" w:hAnsi="Times New Roman" w:cs="Times New Roman"/>
          <w:b/>
          <w:bCs/>
          <w:sz w:val="32"/>
          <w:szCs w:val="32"/>
        </w:rPr>
        <w:t>严格</w:t>
      </w:r>
      <w:r w:rsidR="00A92CB9" w:rsidRPr="00314C2C">
        <w:rPr>
          <w:rFonts w:ascii="Times New Roman" w:eastAsia="楷体_GB2312" w:hAnsi="Times New Roman" w:cs="Times New Roman"/>
          <w:b/>
          <w:bCs/>
          <w:sz w:val="32"/>
          <w:szCs w:val="32"/>
        </w:rPr>
        <w:t>政策</w:t>
      </w:r>
      <w:r w:rsidRPr="00314C2C">
        <w:rPr>
          <w:rFonts w:ascii="Times New Roman" w:eastAsia="楷体_GB2312" w:hAnsi="Times New Roman" w:cs="Times New Roman"/>
          <w:b/>
          <w:bCs/>
          <w:sz w:val="32"/>
          <w:szCs w:val="32"/>
        </w:rPr>
        <w:t>执行。</w:t>
      </w:r>
      <w:r w:rsidR="00E8148E" w:rsidRPr="00314C2C">
        <w:rPr>
          <w:rFonts w:ascii="Times New Roman" w:eastAsia="仿宋_GB2312" w:hAnsi="Times New Roman" w:cs="Times New Roman"/>
          <w:sz w:val="32"/>
          <w:szCs w:val="32"/>
        </w:rPr>
        <w:t>严格</w:t>
      </w:r>
      <w:r w:rsidR="00204E5F" w:rsidRPr="00314C2C">
        <w:rPr>
          <w:rFonts w:ascii="Times New Roman" w:eastAsia="仿宋_GB2312" w:hAnsi="Times New Roman" w:cs="Times New Roman"/>
          <w:sz w:val="32"/>
          <w:szCs w:val="32"/>
        </w:rPr>
        <w:t>落实</w:t>
      </w:r>
      <w:r w:rsidR="00E8148E" w:rsidRPr="00314C2C">
        <w:rPr>
          <w:rFonts w:ascii="Times New Roman" w:eastAsia="仿宋_GB2312" w:hAnsi="Times New Roman" w:cs="Times New Roman"/>
          <w:sz w:val="32"/>
          <w:szCs w:val="32"/>
        </w:rPr>
        <w:t>《宁夏回族自治区生态环境保护条例》</w:t>
      </w:r>
      <w:r w:rsidR="00A33386">
        <w:rPr>
          <w:rFonts w:ascii="Times New Roman" w:eastAsia="仿宋_GB2312" w:hAnsi="Times New Roman" w:cs="Times New Roman" w:hint="eastAsia"/>
          <w:sz w:val="32"/>
          <w:szCs w:val="32"/>
        </w:rPr>
        <w:t>、</w:t>
      </w:r>
      <w:r w:rsidR="00E8148E" w:rsidRPr="00314C2C">
        <w:rPr>
          <w:rFonts w:ascii="Times New Roman" w:eastAsia="仿宋_GB2312" w:hAnsi="Times New Roman" w:cs="Times New Roman"/>
          <w:sz w:val="32"/>
          <w:szCs w:val="32"/>
        </w:rPr>
        <w:t>《关于加强技术防控提升排污单位自行监测质量的通知》（</w:t>
      </w:r>
      <w:proofErr w:type="gramStart"/>
      <w:r w:rsidR="00E8148E" w:rsidRPr="00314C2C">
        <w:rPr>
          <w:rFonts w:ascii="Times New Roman" w:eastAsia="仿宋_GB2312" w:hAnsi="Times New Roman" w:cs="Times New Roman"/>
          <w:sz w:val="32"/>
          <w:szCs w:val="32"/>
        </w:rPr>
        <w:t>环办监测</w:t>
      </w:r>
      <w:proofErr w:type="gramEnd"/>
      <w:r w:rsidR="00E8148E" w:rsidRPr="00314C2C">
        <w:rPr>
          <w:rFonts w:ascii="Times New Roman" w:eastAsia="仿宋_GB2312" w:hAnsi="Times New Roman" w:cs="Times New Roman"/>
          <w:sz w:val="32"/>
          <w:szCs w:val="32"/>
        </w:rPr>
        <w:t>函〔</w:t>
      </w:r>
      <w:r w:rsidR="00E8148E" w:rsidRPr="00314C2C">
        <w:rPr>
          <w:rFonts w:ascii="Times New Roman" w:eastAsia="仿宋_GB2312" w:hAnsi="Times New Roman" w:cs="Times New Roman"/>
          <w:sz w:val="32"/>
          <w:szCs w:val="32"/>
        </w:rPr>
        <w:t>2024</w:t>
      </w:r>
      <w:r w:rsidR="00E8148E" w:rsidRPr="00314C2C">
        <w:rPr>
          <w:rFonts w:ascii="Times New Roman" w:eastAsia="仿宋_GB2312" w:hAnsi="Times New Roman" w:cs="Times New Roman"/>
          <w:sz w:val="32"/>
          <w:szCs w:val="32"/>
        </w:rPr>
        <w:t>〕</w:t>
      </w:r>
      <w:r w:rsidR="00E8148E" w:rsidRPr="00314C2C">
        <w:rPr>
          <w:rFonts w:ascii="Times New Roman" w:eastAsia="仿宋_GB2312" w:hAnsi="Times New Roman" w:cs="Times New Roman"/>
          <w:sz w:val="32"/>
          <w:szCs w:val="32"/>
        </w:rPr>
        <w:t>214</w:t>
      </w:r>
      <w:r w:rsidR="00E8148E" w:rsidRPr="00314C2C">
        <w:rPr>
          <w:rFonts w:ascii="Times New Roman" w:eastAsia="仿宋_GB2312" w:hAnsi="Times New Roman" w:cs="Times New Roman"/>
          <w:sz w:val="32"/>
          <w:szCs w:val="32"/>
        </w:rPr>
        <w:t>号）、</w:t>
      </w:r>
      <w:r w:rsidR="00A92CB9" w:rsidRPr="00314C2C">
        <w:rPr>
          <w:rFonts w:ascii="Times New Roman" w:eastAsia="仿宋_GB2312" w:hAnsi="Times New Roman" w:cs="Times New Roman"/>
          <w:sz w:val="32"/>
          <w:szCs w:val="32"/>
        </w:rPr>
        <w:t>《关于进一步加强固定污染源监测监督管理的通知》（</w:t>
      </w:r>
      <w:proofErr w:type="gramStart"/>
      <w:r w:rsidR="00A92CB9" w:rsidRPr="00314C2C">
        <w:rPr>
          <w:rFonts w:ascii="Times New Roman" w:eastAsia="仿宋_GB2312" w:hAnsi="Times New Roman" w:cs="Times New Roman"/>
          <w:sz w:val="32"/>
          <w:szCs w:val="32"/>
        </w:rPr>
        <w:t>环办监测</w:t>
      </w:r>
      <w:proofErr w:type="gramEnd"/>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2023</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5</w:t>
      </w:r>
      <w:r w:rsidR="00A92CB9" w:rsidRPr="00314C2C">
        <w:rPr>
          <w:rFonts w:ascii="Times New Roman" w:eastAsia="仿宋_GB2312" w:hAnsi="Times New Roman" w:cs="Times New Roman"/>
          <w:sz w:val="32"/>
          <w:szCs w:val="32"/>
        </w:rPr>
        <w:t>号）、《关于加强排污许可执法监管的指导意见》（</w:t>
      </w:r>
      <w:proofErr w:type="gramStart"/>
      <w:r w:rsidR="00A92CB9" w:rsidRPr="00314C2C">
        <w:rPr>
          <w:rFonts w:ascii="Times New Roman" w:eastAsia="仿宋_GB2312" w:hAnsi="Times New Roman" w:cs="Times New Roman"/>
          <w:sz w:val="32"/>
          <w:szCs w:val="32"/>
        </w:rPr>
        <w:t>环执法</w:t>
      </w:r>
      <w:proofErr w:type="gramEnd"/>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2022</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23</w:t>
      </w:r>
      <w:r w:rsidR="00A92CB9" w:rsidRPr="00314C2C">
        <w:rPr>
          <w:rFonts w:ascii="Times New Roman" w:eastAsia="仿宋_GB2312" w:hAnsi="Times New Roman" w:cs="Times New Roman"/>
          <w:sz w:val="32"/>
          <w:szCs w:val="32"/>
        </w:rPr>
        <w:t>号）、《关于做好重点单位自动监控安装联网相关工作的通知（环办执法函〔</w:t>
      </w:r>
      <w:r w:rsidR="00A92CB9" w:rsidRPr="00314C2C">
        <w:rPr>
          <w:rFonts w:ascii="Times New Roman" w:eastAsia="仿宋_GB2312" w:hAnsi="Times New Roman" w:cs="Times New Roman"/>
          <w:sz w:val="32"/>
          <w:szCs w:val="32"/>
        </w:rPr>
        <w:t>2021</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484</w:t>
      </w:r>
      <w:r w:rsidR="00A92CB9" w:rsidRPr="00314C2C">
        <w:rPr>
          <w:rFonts w:ascii="Times New Roman" w:eastAsia="仿宋_GB2312" w:hAnsi="Times New Roman" w:cs="Times New Roman"/>
          <w:sz w:val="32"/>
          <w:szCs w:val="32"/>
        </w:rPr>
        <w:t>号）》、《宁夏回族自治区固定污染源自动监控管理办法（试行）》（宁环</w:t>
      </w:r>
      <w:proofErr w:type="gramStart"/>
      <w:r w:rsidR="00A92CB9" w:rsidRPr="00314C2C">
        <w:rPr>
          <w:rFonts w:ascii="Times New Roman" w:eastAsia="仿宋_GB2312" w:hAnsi="Times New Roman" w:cs="Times New Roman"/>
          <w:sz w:val="32"/>
          <w:szCs w:val="32"/>
        </w:rPr>
        <w:t>规</w:t>
      </w:r>
      <w:proofErr w:type="gramEnd"/>
      <w:r w:rsidR="00A92CB9" w:rsidRPr="00314C2C">
        <w:rPr>
          <w:rFonts w:ascii="Times New Roman" w:eastAsia="仿宋_GB2312" w:hAnsi="Times New Roman" w:cs="Times New Roman"/>
          <w:sz w:val="32"/>
          <w:szCs w:val="32"/>
        </w:rPr>
        <w:t>发〔</w:t>
      </w:r>
      <w:r w:rsidR="00A92CB9" w:rsidRPr="00314C2C">
        <w:rPr>
          <w:rFonts w:ascii="Times New Roman" w:eastAsia="仿宋_GB2312" w:hAnsi="Times New Roman" w:cs="Times New Roman"/>
          <w:sz w:val="32"/>
          <w:szCs w:val="32"/>
        </w:rPr>
        <w:t>2023</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3</w:t>
      </w:r>
      <w:r w:rsidR="00A92CB9" w:rsidRPr="00314C2C">
        <w:rPr>
          <w:rFonts w:ascii="Times New Roman" w:eastAsia="仿宋_GB2312" w:hAnsi="Times New Roman" w:cs="Times New Roman"/>
          <w:sz w:val="32"/>
          <w:szCs w:val="32"/>
        </w:rPr>
        <w:t>号）、《宁夏回族自治区重点排污单位</w:t>
      </w:r>
      <w:r w:rsidR="00A92CB9" w:rsidRPr="00314C2C">
        <w:rPr>
          <w:rFonts w:ascii="Times New Roman" w:eastAsia="仿宋_GB2312" w:hAnsi="Times New Roman" w:cs="Times New Roman"/>
          <w:sz w:val="32"/>
          <w:szCs w:val="32"/>
        </w:rPr>
        <w:lastRenderedPageBreak/>
        <w:t>非现场执法监管工作规范（试行）》（宁环</w:t>
      </w:r>
      <w:proofErr w:type="gramStart"/>
      <w:r w:rsidR="00A92CB9" w:rsidRPr="00314C2C">
        <w:rPr>
          <w:rFonts w:ascii="Times New Roman" w:eastAsia="仿宋_GB2312" w:hAnsi="Times New Roman" w:cs="Times New Roman"/>
          <w:sz w:val="32"/>
          <w:szCs w:val="32"/>
        </w:rPr>
        <w:t>规</w:t>
      </w:r>
      <w:proofErr w:type="gramEnd"/>
      <w:r w:rsidR="00A92CB9" w:rsidRPr="00314C2C">
        <w:rPr>
          <w:rFonts w:ascii="Times New Roman" w:eastAsia="仿宋_GB2312" w:hAnsi="Times New Roman" w:cs="Times New Roman"/>
          <w:sz w:val="32"/>
          <w:szCs w:val="32"/>
        </w:rPr>
        <w:t>发〔</w:t>
      </w:r>
      <w:r w:rsidR="00A92CB9" w:rsidRPr="00314C2C">
        <w:rPr>
          <w:rFonts w:ascii="Times New Roman" w:eastAsia="仿宋_GB2312" w:hAnsi="Times New Roman" w:cs="Times New Roman"/>
          <w:sz w:val="32"/>
          <w:szCs w:val="32"/>
        </w:rPr>
        <w:t>2021</w:t>
      </w:r>
      <w:r w:rsidR="00A92CB9" w:rsidRPr="00314C2C">
        <w:rPr>
          <w:rFonts w:ascii="Times New Roman" w:eastAsia="仿宋_GB2312" w:hAnsi="Times New Roman" w:cs="Times New Roman"/>
          <w:sz w:val="32"/>
          <w:szCs w:val="32"/>
        </w:rPr>
        <w:t>〕</w:t>
      </w:r>
      <w:r w:rsidR="00A92CB9" w:rsidRPr="00314C2C">
        <w:rPr>
          <w:rFonts w:ascii="Times New Roman" w:eastAsia="仿宋_GB2312" w:hAnsi="Times New Roman" w:cs="Times New Roman"/>
          <w:sz w:val="32"/>
          <w:szCs w:val="32"/>
        </w:rPr>
        <w:t>9</w:t>
      </w:r>
      <w:r w:rsidR="00A92CB9" w:rsidRPr="00314C2C">
        <w:rPr>
          <w:rFonts w:ascii="Times New Roman" w:eastAsia="仿宋_GB2312" w:hAnsi="Times New Roman" w:cs="Times New Roman"/>
          <w:sz w:val="32"/>
          <w:szCs w:val="32"/>
        </w:rPr>
        <w:t>号）</w:t>
      </w:r>
      <w:r w:rsidR="00204E5F" w:rsidRPr="00314C2C">
        <w:rPr>
          <w:rFonts w:ascii="Times New Roman" w:eastAsia="仿宋_GB2312" w:hAnsi="Times New Roman" w:cs="Times New Roman"/>
          <w:sz w:val="32"/>
          <w:szCs w:val="32"/>
        </w:rPr>
        <w:t>等文件要求，督促重点排污单位开展专项提升工作，加快推进视频监控、门禁系统、用电用能等过程管控自动监测设备建设，并与生态环境部门联网</w:t>
      </w:r>
      <w:r w:rsidR="00521A65" w:rsidRPr="00314C2C">
        <w:rPr>
          <w:rFonts w:ascii="Times New Roman" w:eastAsia="仿宋_GB2312" w:hAnsi="Times New Roman" w:cs="Times New Roman"/>
          <w:sz w:val="32"/>
          <w:szCs w:val="32"/>
        </w:rPr>
        <w:t>，履行法律义务</w:t>
      </w:r>
      <w:r w:rsidR="00204E5F" w:rsidRPr="00314C2C">
        <w:rPr>
          <w:rFonts w:ascii="Times New Roman" w:eastAsia="仿宋_GB2312" w:hAnsi="Times New Roman" w:cs="Times New Roman"/>
          <w:sz w:val="32"/>
          <w:szCs w:val="32"/>
        </w:rPr>
        <w:t>。</w:t>
      </w:r>
    </w:p>
    <w:p w14:paraId="4A749EE6" w14:textId="0D29AF50" w:rsidR="00D4058A" w:rsidRPr="002A1EAD" w:rsidRDefault="00C8177D" w:rsidP="004F1DA0">
      <w:pPr>
        <w:overflowPunct w:val="0"/>
        <w:spacing w:line="560" w:lineRule="exact"/>
        <w:ind w:firstLine="645"/>
        <w:rPr>
          <w:rFonts w:ascii="Times New Roman" w:eastAsia="仿宋_GB2312" w:hAnsi="Times New Roman" w:cs="Times New Roman"/>
          <w:b/>
          <w:sz w:val="32"/>
          <w:szCs w:val="32"/>
        </w:rPr>
      </w:pPr>
      <w:r w:rsidRPr="00314C2C">
        <w:rPr>
          <w:rFonts w:ascii="Times New Roman" w:eastAsia="仿宋_GB2312" w:hAnsi="Times New Roman" w:cs="Times New Roman"/>
          <w:sz w:val="32"/>
          <w:szCs w:val="32"/>
        </w:rPr>
        <w:t>排污单位视频监控、门禁系统、用电用能等设备建设联网中，各地市及宁东已出台明确相关建设联网技术规范的或已安装相关设备的，按各地市已有文件及设备现状执行；未出台相关建设联网技术规范或未安装相关设备的，可参照自治区技术规范执行。</w:t>
      </w:r>
      <w:r w:rsidR="00521A65" w:rsidRPr="00314C2C">
        <w:rPr>
          <w:rFonts w:ascii="Times New Roman" w:eastAsia="仿宋_GB2312" w:hAnsi="Times New Roman" w:cs="Times New Roman"/>
          <w:sz w:val="32"/>
          <w:szCs w:val="32"/>
        </w:rPr>
        <w:t>鼓励具备条件的非重点排污单位，通过安装工况参数、用电用能、视频监控等间接反映污染物排放状况的自动监测设备，并与生态环境部门联网</w:t>
      </w:r>
      <w:r w:rsidR="00E7582B">
        <w:rPr>
          <w:rFonts w:ascii="Times New Roman" w:eastAsia="仿宋_GB2312" w:hAnsi="Times New Roman" w:cs="Times New Roman" w:hint="eastAsia"/>
          <w:sz w:val="32"/>
          <w:szCs w:val="32"/>
        </w:rPr>
        <w:t>。</w:t>
      </w:r>
      <w:r w:rsidR="00521A65" w:rsidRPr="00314C2C">
        <w:rPr>
          <w:rFonts w:ascii="Times New Roman" w:eastAsia="仿宋_GB2312" w:hAnsi="Times New Roman" w:cs="Times New Roman"/>
          <w:sz w:val="32"/>
          <w:szCs w:val="32"/>
        </w:rPr>
        <w:t>评估可行的可纳入非现场执法监管对象名录，优先采取非现场执法检查，减少现场执法检查频次。</w:t>
      </w:r>
    </w:p>
    <w:p w14:paraId="0E1EE599" w14:textId="63D7A960" w:rsidR="00774F3F" w:rsidRPr="00314C2C" w:rsidRDefault="00DD36C7" w:rsidP="004F1DA0">
      <w:pPr>
        <w:overflowPunct w:val="0"/>
        <w:spacing w:line="560" w:lineRule="exact"/>
        <w:ind w:firstLine="645"/>
        <w:rPr>
          <w:rFonts w:ascii="Times New Roman" w:eastAsia="仿宋_GB2312" w:hAnsi="Times New Roman" w:cs="Times New Roman"/>
          <w:sz w:val="32"/>
          <w:szCs w:val="32"/>
        </w:rPr>
      </w:pPr>
      <w:bookmarkStart w:id="0" w:name="OLE_LINK5"/>
      <w:r w:rsidRPr="00314C2C">
        <w:rPr>
          <w:rFonts w:ascii="Times New Roman" w:eastAsia="楷体_GB2312" w:hAnsi="Times New Roman" w:cs="Times New Roman"/>
          <w:b/>
          <w:bCs/>
          <w:sz w:val="32"/>
          <w:szCs w:val="32"/>
        </w:rPr>
        <w:t>（</w:t>
      </w:r>
      <w:r w:rsidR="008C2029" w:rsidRPr="00314C2C">
        <w:rPr>
          <w:rFonts w:ascii="Times New Roman" w:eastAsia="楷体_GB2312" w:hAnsi="Times New Roman" w:cs="Times New Roman"/>
          <w:b/>
          <w:bCs/>
          <w:sz w:val="32"/>
          <w:szCs w:val="32"/>
        </w:rPr>
        <w:t>三</w:t>
      </w:r>
      <w:r w:rsidRPr="00314C2C">
        <w:rPr>
          <w:rFonts w:ascii="Times New Roman" w:eastAsia="楷体_GB2312" w:hAnsi="Times New Roman" w:cs="Times New Roman"/>
          <w:b/>
          <w:bCs/>
          <w:sz w:val="32"/>
          <w:szCs w:val="32"/>
        </w:rPr>
        <w:t>）实行名录管理。</w:t>
      </w:r>
      <w:bookmarkEnd w:id="0"/>
      <w:r w:rsidR="00F15D59" w:rsidRPr="00314C2C">
        <w:rPr>
          <w:rFonts w:ascii="Times New Roman" w:eastAsia="仿宋_GB2312" w:hAnsi="Times New Roman" w:cs="Times New Roman"/>
          <w:sz w:val="32"/>
          <w:szCs w:val="32"/>
        </w:rPr>
        <w:t>整合</w:t>
      </w:r>
      <w:r w:rsidR="00DA1364" w:rsidRPr="00314C2C">
        <w:rPr>
          <w:rFonts w:ascii="Times New Roman" w:eastAsia="仿宋_GB2312" w:hAnsi="Times New Roman" w:cs="Times New Roman"/>
          <w:sz w:val="32"/>
          <w:szCs w:val="32"/>
        </w:rPr>
        <w:t>环境</w:t>
      </w:r>
      <w:r w:rsidR="00F15D59" w:rsidRPr="00314C2C">
        <w:rPr>
          <w:rFonts w:ascii="Times New Roman" w:eastAsia="仿宋_GB2312" w:hAnsi="Times New Roman" w:cs="Times New Roman"/>
          <w:sz w:val="32"/>
          <w:szCs w:val="32"/>
        </w:rPr>
        <w:t>监管重点单位、已核发排污许可证的企事业单位、已安装自动监测监控设施并与生态环境部门监控设备联网的企事业单位，形成宁夏自治区生态环境非现场监管对象初始名录。</w:t>
      </w:r>
      <w:r w:rsidR="00D74E4A" w:rsidRPr="00314C2C">
        <w:rPr>
          <w:rFonts w:ascii="Times New Roman" w:eastAsia="仿宋_GB2312" w:hAnsi="Times New Roman" w:cs="Times New Roman"/>
          <w:sz w:val="32"/>
          <w:szCs w:val="32"/>
        </w:rPr>
        <w:t>根据企业的环境影响程度、污染物排放种类和数量、环境风险等级等因素，</w:t>
      </w:r>
      <w:r w:rsidR="00BC0F07">
        <w:rPr>
          <w:rFonts w:ascii="Times New Roman" w:eastAsia="仿宋_GB2312" w:hAnsi="Times New Roman" w:cs="Times New Roman" w:hint="eastAsia"/>
          <w:sz w:val="32"/>
          <w:szCs w:val="32"/>
        </w:rPr>
        <w:t>综合研究</w:t>
      </w:r>
      <w:r w:rsidR="00BC0F07">
        <w:rPr>
          <w:rFonts w:ascii="Times New Roman" w:eastAsia="仿宋_GB2312" w:hAnsi="Times New Roman" w:cs="Times New Roman"/>
          <w:sz w:val="32"/>
          <w:szCs w:val="32"/>
        </w:rPr>
        <w:t>确定</w:t>
      </w:r>
      <w:r w:rsidR="00D74E4A" w:rsidRPr="00314C2C">
        <w:rPr>
          <w:rFonts w:ascii="Times New Roman" w:eastAsia="仿宋_GB2312" w:hAnsi="Times New Roman" w:cs="Times New Roman"/>
          <w:sz w:val="32"/>
          <w:szCs w:val="32"/>
        </w:rPr>
        <w:t>宁夏回族自治区生态环境非现场执法</w:t>
      </w:r>
      <w:r w:rsidR="00DA1364" w:rsidRPr="00314C2C">
        <w:rPr>
          <w:rFonts w:ascii="Times New Roman" w:eastAsia="仿宋_GB2312" w:hAnsi="Times New Roman" w:cs="Times New Roman"/>
          <w:sz w:val="32"/>
          <w:szCs w:val="32"/>
        </w:rPr>
        <w:t>监管</w:t>
      </w:r>
      <w:r w:rsidR="00D74E4A" w:rsidRPr="00314C2C">
        <w:rPr>
          <w:rFonts w:ascii="Times New Roman" w:eastAsia="仿宋_GB2312" w:hAnsi="Times New Roman" w:cs="Times New Roman"/>
          <w:sz w:val="32"/>
          <w:szCs w:val="32"/>
        </w:rPr>
        <w:t>企业名录。根据企业环境守法信用状况</w:t>
      </w:r>
      <w:r w:rsidR="00725BEC" w:rsidRPr="002C3395">
        <w:rPr>
          <w:rFonts w:ascii="Times New Roman" w:eastAsia="仿宋_GB2312" w:hAnsi="Times New Roman" w:cs="Times New Roman" w:hint="eastAsia"/>
          <w:sz w:val="32"/>
          <w:szCs w:val="32"/>
        </w:rPr>
        <w:t>、</w:t>
      </w:r>
      <w:r w:rsidR="00725BEC" w:rsidRPr="002C3395">
        <w:rPr>
          <w:rFonts w:ascii="Times New Roman" w:eastAsia="仿宋_GB2312" w:hAnsi="Times New Roman" w:cs="Times New Roman"/>
          <w:sz w:val="32"/>
          <w:szCs w:val="32"/>
        </w:rPr>
        <w:t>正面清单等</w:t>
      </w:r>
      <w:r w:rsidR="00D74E4A" w:rsidRPr="00314C2C">
        <w:rPr>
          <w:rFonts w:ascii="Times New Roman" w:eastAsia="仿宋_GB2312" w:hAnsi="Times New Roman" w:cs="Times New Roman"/>
          <w:sz w:val="32"/>
          <w:szCs w:val="32"/>
        </w:rPr>
        <w:t>，</w:t>
      </w:r>
      <w:r w:rsidR="00BD0C39" w:rsidRPr="00314C2C">
        <w:rPr>
          <w:rFonts w:ascii="Times New Roman" w:eastAsia="仿宋_GB2312" w:hAnsi="Times New Roman" w:cs="Times New Roman"/>
          <w:sz w:val="32"/>
          <w:szCs w:val="32"/>
        </w:rPr>
        <w:t>对名录内企业及时进行调整</w:t>
      </w:r>
      <w:r w:rsidR="00D74E4A" w:rsidRPr="00314C2C">
        <w:rPr>
          <w:rFonts w:ascii="Times New Roman" w:eastAsia="仿宋_GB2312" w:hAnsi="Times New Roman" w:cs="Times New Roman"/>
          <w:sz w:val="32"/>
          <w:szCs w:val="32"/>
        </w:rPr>
        <w:t>，对存在环境违法记录或环境风险较高的企业加大监管力度，增加现场执法频次，实现差异化监管。</w:t>
      </w:r>
    </w:p>
    <w:p w14:paraId="08646E3A" w14:textId="473F1754" w:rsidR="00CD7EC2" w:rsidRPr="00314C2C" w:rsidRDefault="00DD36C7" w:rsidP="004F1DA0">
      <w:pPr>
        <w:overflowPunct w:val="0"/>
        <w:spacing w:line="560" w:lineRule="exact"/>
        <w:ind w:firstLine="645"/>
        <w:rPr>
          <w:rFonts w:ascii="Times New Roman" w:eastAsia="楷体_GB2312" w:hAnsi="Times New Roman" w:cs="Times New Roman"/>
          <w:b/>
          <w:bCs/>
          <w:sz w:val="32"/>
          <w:szCs w:val="32"/>
        </w:rPr>
      </w:pPr>
      <w:r w:rsidRPr="00314C2C">
        <w:rPr>
          <w:rFonts w:ascii="Times New Roman" w:eastAsia="楷体_GB2312" w:hAnsi="Times New Roman" w:cs="Times New Roman"/>
          <w:b/>
          <w:bCs/>
          <w:sz w:val="32"/>
          <w:szCs w:val="32"/>
        </w:rPr>
        <w:t>（</w:t>
      </w:r>
      <w:r w:rsidR="00774F3F" w:rsidRPr="00314C2C">
        <w:rPr>
          <w:rFonts w:ascii="Times New Roman" w:eastAsia="楷体_GB2312" w:hAnsi="Times New Roman" w:cs="Times New Roman"/>
          <w:b/>
          <w:bCs/>
          <w:sz w:val="32"/>
          <w:szCs w:val="32"/>
        </w:rPr>
        <w:t>四</w:t>
      </w:r>
      <w:r w:rsidRPr="00314C2C">
        <w:rPr>
          <w:rFonts w:ascii="Times New Roman" w:eastAsia="楷体_GB2312" w:hAnsi="Times New Roman" w:cs="Times New Roman"/>
          <w:b/>
          <w:bCs/>
          <w:sz w:val="32"/>
          <w:szCs w:val="32"/>
        </w:rPr>
        <w:t>）推进系统建设。</w:t>
      </w:r>
      <w:r w:rsidR="00F86A4F" w:rsidRPr="00314C2C">
        <w:rPr>
          <w:rFonts w:ascii="Times New Roman" w:eastAsia="仿宋_GB2312" w:hAnsi="Times New Roman" w:cs="Times New Roman"/>
          <w:sz w:val="32"/>
          <w:szCs w:val="32"/>
        </w:rPr>
        <w:t>实施宁夏生态环境非现场执法平台一</w:t>
      </w:r>
      <w:r w:rsidR="00F86A4F" w:rsidRPr="00314C2C">
        <w:rPr>
          <w:rFonts w:ascii="Times New Roman" w:eastAsia="仿宋_GB2312" w:hAnsi="Times New Roman" w:cs="Times New Roman"/>
          <w:sz w:val="32"/>
          <w:szCs w:val="32"/>
        </w:rPr>
        <w:lastRenderedPageBreak/>
        <w:t>期建设，以环</w:t>
      </w:r>
      <w:r w:rsidR="0060691E">
        <w:rPr>
          <w:rFonts w:ascii="Times New Roman" w:eastAsia="仿宋_GB2312" w:hAnsi="Times New Roman" w:cs="Times New Roman"/>
          <w:sz w:val="32"/>
          <w:szCs w:val="32"/>
        </w:rPr>
        <w:t>境重点监管单位污染源自动监控数据为基础，结合视频监控、门禁、</w:t>
      </w:r>
      <w:r w:rsidR="00F86A4F" w:rsidRPr="00314C2C">
        <w:rPr>
          <w:rFonts w:ascii="Times New Roman" w:eastAsia="仿宋_GB2312" w:hAnsi="Times New Roman" w:cs="Times New Roman"/>
          <w:sz w:val="32"/>
          <w:szCs w:val="32"/>
        </w:rPr>
        <w:t>用电用能、排污许可、执法检查、行政处罚等多维数据，建设数据</w:t>
      </w:r>
      <w:r w:rsidR="00F16875" w:rsidRPr="00314C2C">
        <w:rPr>
          <w:rFonts w:ascii="Times New Roman" w:eastAsia="仿宋_GB2312" w:hAnsi="Times New Roman" w:cs="Times New Roman"/>
          <w:sz w:val="32"/>
          <w:szCs w:val="32"/>
        </w:rPr>
        <w:t>采集、</w:t>
      </w:r>
      <w:r w:rsidR="00F86A4F" w:rsidRPr="00314C2C">
        <w:rPr>
          <w:rFonts w:ascii="Times New Roman" w:eastAsia="仿宋_GB2312" w:hAnsi="Times New Roman" w:cs="Times New Roman"/>
          <w:sz w:val="32"/>
          <w:szCs w:val="32"/>
        </w:rPr>
        <w:t>分析</w:t>
      </w:r>
      <w:proofErr w:type="gramStart"/>
      <w:r w:rsidR="00F16875" w:rsidRPr="00314C2C">
        <w:rPr>
          <w:rFonts w:ascii="Times New Roman" w:eastAsia="仿宋_GB2312" w:hAnsi="Times New Roman" w:cs="Times New Roman"/>
          <w:sz w:val="32"/>
          <w:szCs w:val="32"/>
        </w:rPr>
        <w:t>研</w:t>
      </w:r>
      <w:proofErr w:type="gramEnd"/>
      <w:r w:rsidR="00F16875" w:rsidRPr="00314C2C">
        <w:rPr>
          <w:rFonts w:ascii="Times New Roman" w:eastAsia="仿宋_GB2312" w:hAnsi="Times New Roman" w:cs="Times New Roman"/>
          <w:sz w:val="32"/>
          <w:szCs w:val="32"/>
        </w:rPr>
        <w:t>判</w:t>
      </w:r>
      <w:r w:rsidR="00F86A4F" w:rsidRPr="00314C2C">
        <w:rPr>
          <w:rFonts w:ascii="Times New Roman" w:eastAsia="仿宋_GB2312" w:hAnsi="Times New Roman" w:cs="Times New Roman"/>
          <w:sz w:val="32"/>
          <w:szCs w:val="32"/>
        </w:rPr>
        <w:t>、智能预警</w:t>
      </w:r>
      <w:r w:rsidR="00F16875" w:rsidRPr="00314C2C">
        <w:rPr>
          <w:rFonts w:ascii="Times New Roman" w:eastAsia="仿宋_GB2312" w:hAnsi="Times New Roman" w:cs="Times New Roman"/>
          <w:sz w:val="32"/>
          <w:szCs w:val="32"/>
        </w:rPr>
        <w:t>、</w:t>
      </w:r>
      <w:r w:rsidR="00F86A4F" w:rsidRPr="00314C2C">
        <w:rPr>
          <w:rFonts w:ascii="Times New Roman" w:eastAsia="仿宋_GB2312" w:hAnsi="Times New Roman" w:cs="Times New Roman"/>
          <w:sz w:val="32"/>
          <w:szCs w:val="32"/>
        </w:rPr>
        <w:t>辅助决策等应用场景，全面、持续、准确收集被监管对象的数据信息，系统开展数据分析</w:t>
      </w:r>
      <w:proofErr w:type="gramStart"/>
      <w:r w:rsidR="00F86A4F" w:rsidRPr="00314C2C">
        <w:rPr>
          <w:rFonts w:ascii="Times New Roman" w:eastAsia="仿宋_GB2312" w:hAnsi="Times New Roman" w:cs="Times New Roman"/>
          <w:sz w:val="32"/>
          <w:szCs w:val="32"/>
        </w:rPr>
        <w:t>研</w:t>
      </w:r>
      <w:proofErr w:type="gramEnd"/>
      <w:r w:rsidR="00F86A4F" w:rsidRPr="00314C2C">
        <w:rPr>
          <w:rFonts w:ascii="Times New Roman" w:eastAsia="仿宋_GB2312" w:hAnsi="Times New Roman" w:cs="Times New Roman"/>
          <w:sz w:val="32"/>
          <w:szCs w:val="32"/>
        </w:rPr>
        <w:t>判和挖掘应用</w:t>
      </w:r>
      <w:r w:rsidR="00F16875" w:rsidRPr="00314C2C">
        <w:rPr>
          <w:rFonts w:ascii="Times New Roman" w:eastAsia="仿宋_GB2312" w:hAnsi="Times New Roman" w:cs="Times New Roman"/>
          <w:sz w:val="32"/>
          <w:szCs w:val="32"/>
        </w:rPr>
        <w:t>，实现数据自动归集、自动</w:t>
      </w:r>
      <w:proofErr w:type="gramStart"/>
      <w:r w:rsidR="00F16875" w:rsidRPr="00314C2C">
        <w:rPr>
          <w:rFonts w:ascii="Times New Roman" w:eastAsia="仿宋_GB2312" w:hAnsi="Times New Roman" w:cs="Times New Roman"/>
          <w:sz w:val="32"/>
          <w:szCs w:val="32"/>
        </w:rPr>
        <w:t>研</w:t>
      </w:r>
      <w:proofErr w:type="gramEnd"/>
      <w:r w:rsidR="00F16875" w:rsidRPr="00314C2C">
        <w:rPr>
          <w:rFonts w:ascii="Times New Roman" w:eastAsia="仿宋_GB2312" w:hAnsi="Times New Roman" w:cs="Times New Roman"/>
          <w:sz w:val="32"/>
          <w:szCs w:val="32"/>
        </w:rPr>
        <w:t>判、自动预警、</w:t>
      </w:r>
      <w:r w:rsidR="00F86A4F" w:rsidRPr="00314C2C">
        <w:rPr>
          <w:rFonts w:ascii="Times New Roman" w:eastAsia="仿宋_GB2312" w:hAnsi="Times New Roman" w:cs="Times New Roman"/>
          <w:sz w:val="32"/>
          <w:szCs w:val="32"/>
        </w:rPr>
        <w:t>自动推送，全面提升全自治区生态环境监管信息化、科学化、智慧化水平。与宁夏生态环境综合执法平台互联互通，完善非现场执法和现场执法衔接转换机制，</w:t>
      </w:r>
      <w:r w:rsidR="00D74E4A" w:rsidRPr="00314C2C">
        <w:rPr>
          <w:rFonts w:ascii="Times New Roman" w:eastAsia="仿宋_GB2312" w:hAnsi="Times New Roman" w:cs="Times New Roman"/>
          <w:sz w:val="32"/>
          <w:szCs w:val="32"/>
        </w:rPr>
        <w:t>执法人员通过移动</w:t>
      </w:r>
      <w:r w:rsidR="00F86A4F" w:rsidRPr="00314C2C">
        <w:rPr>
          <w:rFonts w:ascii="Times New Roman" w:eastAsia="仿宋_GB2312" w:hAnsi="Times New Roman" w:cs="Times New Roman"/>
          <w:sz w:val="32"/>
          <w:szCs w:val="32"/>
        </w:rPr>
        <w:t>执法</w:t>
      </w:r>
      <w:r w:rsidR="00D74E4A" w:rsidRPr="00314C2C">
        <w:rPr>
          <w:rFonts w:ascii="Times New Roman" w:eastAsia="仿宋_GB2312" w:hAnsi="Times New Roman" w:cs="Times New Roman"/>
          <w:sz w:val="32"/>
          <w:szCs w:val="32"/>
        </w:rPr>
        <w:t>终端随时随地查询企业信息、接收执法任务、采集现场证据、上</w:t>
      </w:r>
      <w:proofErr w:type="gramStart"/>
      <w:r w:rsidR="00D74E4A" w:rsidRPr="00314C2C">
        <w:rPr>
          <w:rFonts w:ascii="Times New Roman" w:eastAsia="仿宋_GB2312" w:hAnsi="Times New Roman" w:cs="Times New Roman"/>
          <w:sz w:val="32"/>
          <w:szCs w:val="32"/>
        </w:rPr>
        <w:t>传执法</w:t>
      </w:r>
      <w:proofErr w:type="gramEnd"/>
      <w:r w:rsidR="00D74E4A" w:rsidRPr="00314C2C">
        <w:rPr>
          <w:rFonts w:ascii="Times New Roman" w:eastAsia="仿宋_GB2312" w:hAnsi="Times New Roman" w:cs="Times New Roman"/>
          <w:sz w:val="32"/>
          <w:szCs w:val="32"/>
        </w:rPr>
        <w:t>数据等功能，提高执法工作的便捷性和时效性。</w:t>
      </w:r>
    </w:p>
    <w:p w14:paraId="6A6F80BF" w14:textId="0BB18923" w:rsidR="002A1EAD" w:rsidRPr="002A1EAD" w:rsidRDefault="00DD36C7" w:rsidP="004F1DA0">
      <w:pPr>
        <w:overflowPunct w:val="0"/>
        <w:spacing w:line="560" w:lineRule="exact"/>
        <w:ind w:firstLine="645"/>
        <w:rPr>
          <w:rFonts w:ascii="Times New Roman" w:eastAsia="仿宋_GB2312" w:hAnsi="Times New Roman" w:cs="Times New Roman"/>
          <w:b/>
          <w:sz w:val="32"/>
          <w:szCs w:val="32"/>
        </w:rPr>
      </w:pPr>
      <w:r w:rsidRPr="00314C2C">
        <w:rPr>
          <w:rFonts w:ascii="Times New Roman" w:eastAsia="楷体_GB2312" w:hAnsi="Times New Roman" w:cs="Times New Roman"/>
          <w:b/>
          <w:bCs/>
          <w:sz w:val="32"/>
          <w:szCs w:val="32"/>
        </w:rPr>
        <w:t>（</w:t>
      </w:r>
      <w:r w:rsidR="00F86A4F" w:rsidRPr="00314C2C">
        <w:rPr>
          <w:rFonts w:ascii="Times New Roman" w:eastAsia="楷体_GB2312" w:hAnsi="Times New Roman" w:cs="Times New Roman"/>
          <w:b/>
          <w:bCs/>
          <w:sz w:val="32"/>
          <w:szCs w:val="32"/>
        </w:rPr>
        <w:t>五</w:t>
      </w:r>
      <w:r w:rsidRPr="00314C2C">
        <w:rPr>
          <w:rFonts w:ascii="Times New Roman" w:eastAsia="楷体_GB2312" w:hAnsi="Times New Roman" w:cs="Times New Roman"/>
          <w:b/>
          <w:bCs/>
          <w:sz w:val="32"/>
          <w:szCs w:val="32"/>
        </w:rPr>
        <w:t>）</w:t>
      </w:r>
      <w:r w:rsidR="007F1357" w:rsidRPr="00314C2C">
        <w:rPr>
          <w:rFonts w:ascii="Times New Roman" w:eastAsia="楷体_GB2312" w:hAnsi="Times New Roman" w:cs="Times New Roman"/>
          <w:b/>
          <w:bCs/>
          <w:sz w:val="32"/>
          <w:szCs w:val="32"/>
        </w:rPr>
        <w:t>强化</w:t>
      </w:r>
      <w:r w:rsidRPr="00314C2C">
        <w:rPr>
          <w:rFonts w:ascii="Times New Roman" w:eastAsia="楷体_GB2312" w:hAnsi="Times New Roman" w:cs="Times New Roman"/>
          <w:b/>
          <w:bCs/>
          <w:sz w:val="32"/>
          <w:szCs w:val="32"/>
        </w:rPr>
        <w:t>监管</w:t>
      </w:r>
      <w:r w:rsidR="007F1357" w:rsidRPr="00314C2C">
        <w:rPr>
          <w:rFonts w:ascii="Times New Roman" w:eastAsia="楷体_GB2312" w:hAnsi="Times New Roman" w:cs="Times New Roman"/>
          <w:b/>
          <w:bCs/>
          <w:sz w:val="32"/>
          <w:szCs w:val="32"/>
        </w:rPr>
        <w:t>联动</w:t>
      </w:r>
      <w:r w:rsidRPr="00314C2C">
        <w:rPr>
          <w:rFonts w:ascii="Times New Roman" w:eastAsia="楷体_GB2312" w:hAnsi="Times New Roman" w:cs="Times New Roman"/>
          <w:b/>
          <w:bCs/>
          <w:sz w:val="32"/>
          <w:szCs w:val="32"/>
        </w:rPr>
        <w:t>。</w:t>
      </w:r>
      <w:r w:rsidR="00BD0C39" w:rsidRPr="00314C2C">
        <w:rPr>
          <w:rFonts w:ascii="Times New Roman" w:eastAsia="仿宋_GB2312" w:hAnsi="Times New Roman" w:cs="Times New Roman"/>
          <w:sz w:val="32"/>
          <w:szCs w:val="32"/>
        </w:rPr>
        <w:t>各环境管理要素部门按照职责，在水、气、固、移动源、环评、排污许可等领域开展非现场监管。依托环境影响评价</w:t>
      </w:r>
      <w:r w:rsidR="0081155B" w:rsidRPr="00314C2C">
        <w:rPr>
          <w:rFonts w:ascii="Times New Roman" w:eastAsia="仿宋_GB2312" w:hAnsi="Times New Roman" w:cs="Times New Roman"/>
          <w:sz w:val="32"/>
          <w:szCs w:val="32"/>
        </w:rPr>
        <w:t>、</w:t>
      </w:r>
      <w:r w:rsidR="00BD0C39" w:rsidRPr="00314C2C">
        <w:rPr>
          <w:rFonts w:ascii="Times New Roman" w:eastAsia="仿宋_GB2312" w:hAnsi="Times New Roman" w:cs="Times New Roman"/>
          <w:sz w:val="32"/>
          <w:szCs w:val="32"/>
        </w:rPr>
        <w:t>排污许可信息管理等平台，强化建设项目环评审批、登记备案、自主验收和排污许可核发登记管理，构建管理服务、信息</w:t>
      </w:r>
      <w:proofErr w:type="gramStart"/>
      <w:r w:rsidR="00BD0C39" w:rsidRPr="00314C2C">
        <w:rPr>
          <w:rFonts w:ascii="Times New Roman" w:eastAsia="仿宋_GB2312" w:hAnsi="Times New Roman" w:cs="Times New Roman"/>
          <w:sz w:val="32"/>
          <w:szCs w:val="32"/>
        </w:rPr>
        <w:t>研</w:t>
      </w:r>
      <w:proofErr w:type="gramEnd"/>
      <w:r w:rsidR="00BD0C39" w:rsidRPr="00314C2C">
        <w:rPr>
          <w:rFonts w:ascii="Times New Roman" w:eastAsia="仿宋_GB2312" w:hAnsi="Times New Roman" w:cs="Times New Roman"/>
          <w:sz w:val="32"/>
          <w:szCs w:val="32"/>
        </w:rPr>
        <w:t>判、移交整改的排污许可非现场监管机制。推动涉水、</w:t>
      </w:r>
      <w:proofErr w:type="gramStart"/>
      <w:r w:rsidR="00BD0C39" w:rsidRPr="00314C2C">
        <w:rPr>
          <w:rFonts w:ascii="Times New Roman" w:eastAsia="仿宋_GB2312" w:hAnsi="Times New Roman" w:cs="Times New Roman"/>
          <w:sz w:val="32"/>
          <w:szCs w:val="32"/>
        </w:rPr>
        <w:t>涉气等</w:t>
      </w:r>
      <w:proofErr w:type="gramEnd"/>
      <w:r w:rsidR="00BD0C39" w:rsidRPr="00314C2C">
        <w:rPr>
          <w:rFonts w:ascii="Times New Roman" w:eastAsia="仿宋_GB2312" w:hAnsi="Times New Roman" w:cs="Times New Roman"/>
          <w:sz w:val="32"/>
          <w:szCs w:val="32"/>
        </w:rPr>
        <w:t>排污企业自动监测监控设备管理，不断完善预警</w:t>
      </w:r>
      <w:proofErr w:type="gramStart"/>
      <w:r w:rsidR="00BD0C39" w:rsidRPr="00314C2C">
        <w:rPr>
          <w:rFonts w:ascii="Times New Roman" w:eastAsia="仿宋_GB2312" w:hAnsi="Times New Roman" w:cs="Times New Roman"/>
          <w:sz w:val="32"/>
          <w:szCs w:val="32"/>
        </w:rPr>
        <w:t>研</w:t>
      </w:r>
      <w:proofErr w:type="gramEnd"/>
      <w:r w:rsidR="00BD0C39" w:rsidRPr="00314C2C">
        <w:rPr>
          <w:rFonts w:ascii="Times New Roman" w:eastAsia="仿宋_GB2312" w:hAnsi="Times New Roman" w:cs="Times New Roman"/>
          <w:sz w:val="32"/>
          <w:szCs w:val="32"/>
        </w:rPr>
        <w:t>判规则，基本实现非现场监管。持续推进自动监测监控数据治理和数据归真工作，提高数据质量。</w:t>
      </w:r>
      <w:r w:rsidR="004A03B6">
        <w:rPr>
          <w:rFonts w:ascii="Times New Roman" w:eastAsia="仿宋_GB2312" w:hAnsi="Times New Roman" w:cs="Times New Roman" w:hint="eastAsia"/>
          <w:sz w:val="32"/>
          <w:szCs w:val="32"/>
        </w:rPr>
        <w:t>加强</w:t>
      </w:r>
      <w:r w:rsidR="00D74E4A" w:rsidRPr="00314C2C">
        <w:rPr>
          <w:rFonts w:ascii="Times New Roman" w:eastAsia="仿宋_GB2312" w:hAnsi="Times New Roman" w:cs="Times New Roman"/>
          <w:sz w:val="32"/>
          <w:szCs w:val="32"/>
        </w:rPr>
        <w:t>内部监管</w:t>
      </w:r>
      <w:r w:rsidR="0081155B" w:rsidRPr="00314C2C">
        <w:rPr>
          <w:rFonts w:ascii="Times New Roman" w:eastAsia="仿宋_GB2312" w:hAnsi="Times New Roman" w:cs="Times New Roman"/>
          <w:sz w:val="32"/>
          <w:szCs w:val="32"/>
        </w:rPr>
        <w:t>联动</w:t>
      </w:r>
      <w:r w:rsidR="009D6C82">
        <w:rPr>
          <w:rFonts w:ascii="Times New Roman" w:eastAsia="仿宋_GB2312" w:hAnsi="Times New Roman" w:cs="Times New Roman" w:hint="eastAsia"/>
          <w:sz w:val="32"/>
          <w:szCs w:val="32"/>
        </w:rPr>
        <w:t>，强化</w:t>
      </w:r>
      <w:r w:rsidR="0081155B" w:rsidRPr="00314C2C">
        <w:rPr>
          <w:rFonts w:ascii="Times New Roman" w:eastAsia="仿宋_GB2312" w:hAnsi="Times New Roman" w:cs="Times New Roman"/>
          <w:sz w:val="32"/>
          <w:szCs w:val="32"/>
        </w:rPr>
        <w:t>生态环境部门</w:t>
      </w:r>
      <w:r w:rsidR="00D74E4A" w:rsidRPr="00314C2C">
        <w:rPr>
          <w:rFonts w:ascii="Times New Roman" w:eastAsia="仿宋_GB2312" w:hAnsi="Times New Roman" w:cs="Times New Roman"/>
          <w:sz w:val="32"/>
          <w:szCs w:val="32"/>
        </w:rPr>
        <w:t>执法、监测、审批等</w:t>
      </w:r>
      <w:r w:rsidR="0081155B" w:rsidRPr="00314C2C">
        <w:rPr>
          <w:rFonts w:ascii="Times New Roman" w:eastAsia="仿宋_GB2312" w:hAnsi="Times New Roman" w:cs="Times New Roman"/>
          <w:sz w:val="32"/>
          <w:szCs w:val="32"/>
        </w:rPr>
        <w:t>部门</w:t>
      </w:r>
      <w:r w:rsidR="00D74E4A" w:rsidRPr="00314C2C">
        <w:rPr>
          <w:rFonts w:ascii="Times New Roman" w:eastAsia="仿宋_GB2312" w:hAnsi="Times New Roman" w:cs="Times New Roman"/>
          <w:sz w:val="32"/>
          <w:szCs w:val="32"/>
        </w:rPr>
        <w:t>之间的沟通协作。</w:t>
      </w:r>
    </w:p>
    <w:p w14:paraId="50EBBFA8" w14:textId="1B08E6BC" w:rsidR="005A7D3B" w:rsidRPr="002A1EAD" w:rsidRDefault="00DD36C7" w:rsidP="004F1DA0">
      <w:pPr>
        <w:overflowPunct w:val="0"/>
        <w:spacing w:line="560" w:lineRule="exact"/>
        <w:ind w:firstLine="645"/>
        <w:rPr>
          <w:rFonts w:ascii="Times New Roman" w:eastAsia="仿宋_GB2312" w:hAnsi="Times New Roman" w:cs="Times New Roman"/>
          <w:sz w:val="32"/>
          <w:szCs w:val="32"/>
        </w:rPr>
      </w:pPr>
      <w:r w:rsidRPr="00314C2C">
        <w:rPr>
          <w:rFonts w:ascii="Times New Roman" w:eastAsia="楷体_GB2312" w:hAnsi="Times New Roman" w:cs="Times New Roman"/>
          <w:b/>
          <w:bCs/>
          <w:sz w:val="32"/>
          <w:szCs w:val="32"/>
        </w:rPr>
        <w:t>（</w:t>
      </w:r>
      <w:r w:rsidR="00F86A4F" w:rsidRPr="00314C2C">
        <w:rPr>
          <w:rFonts w:ascii="Times New Roman" w:eastAsia="楷体_GB2312" w:hAnsi="Times New Roman" w:cs="Times New Roman"/>
          <w:b/>
          <w:bCs/>
          <w:sz w:val="32"/>
          <w:szCs w:val="32"/>
        </w:rPr>
        <w:t>六</w:t>
      </w:r>
      <w:r w:rsidRPr="00314C2C">
        <w:rPr>
          <w:rFonts w:ascii="Times New Roman" w:eastAsia="楷体_GB2312" w:hAnsi="Times New Roman" w:cs="Times New Roman"/>
          <w:b/>
          <w:bCs/>
          <w:sz w:val="32"/>
          <w:szCs w:val="32"/>
        </w:rPr>
        <w:t>）开展数据</w:t>
      </w:r>
      <w:proofErr w:type="gramStart"/>
      <w:r w:rsidRPr="00314C2C">
        <w:rPr>
          <w:rFonts w:ascii="Times New Roman" w:eastAsia="楷体_GB2312" w:hAnsi="Times New Roman" w:cs="Times New Roman"/>
          <w:b/>
          <w:bCs/>
          <w:sz w:val="32"/>
          <w:szCs w:val="32"/>
        </w:rPr>
        <w:t>研</w:t>
      </w:r>
      <w:proofErr w:type="gramEnd"/>
      <w:r w:rsidRPr="00314C2C">
        <w:rPr>
          <w:rFonts w:ascii="Times New Roman" w:eastAsia="楷体_GB2312" w:hAnsi="Times New Roman" w:cs="Times New Roman"/>
          <w:b/>
          <w:bCs/>
          <w:sz w:val="32"/>
          <w:szCs w:val="32"/>
        </w:rPr>
        <w:t>判。</w:t>
      </w:r>
      <w:r w:rsidR="00D74E4A" w:rsidRPr="00314C2C">
        <w:rPr>
          <w:rFonts w:ascii="Times New Roman" w:eastAsia="仿宋_GB2312" w:hAnsi="Times New Roman" w:cs="Times New Roman"/>
          <w:sz w:val="32"/>
          <w:szCs w:val="32"/>
        </w:rPr>
        <w:t>建立数据</w:t>
      </w:r>
      <w:proofErr w:type="gramStart"/>
      <w:r w:rsidR="00D74E4A" w:rsidRPr="00314C2C">
        <w:rPr>
          <w:rFonts w:ascii="Times New Roman" w:eastAsia="仿宋_GB2312" w:hAnsi="Times New Roman" w:cs="Times New Roman"/>
          <w:sz w:val="32"/>
          <w:szCs w:val="32"/>
        </w:rPr>
        <w:t>研</w:t>
      </w:r>
      <w:proofErr w:type="gramEnd"/>
      <w:r w:rsidR="00D74E4A" w:rsidRPr="00314C2C">
        <w:rPr>
          <w:rFonts w:ascii="Times New Roman" w:eastAsia="仿宋_GB2312" w:hAnsi="Times New Roman" w:cs="Times New Roman"/>
          <w:sz w:val="32"/>
          <w:szCs w:val="32"/>
        </w:rPr>
        <w:t>判团队，由生态环境执法、监测、信息技术等方面的专业人员组成，负责对非现场执法获取的数据进行综合分析</w:t>
      </w:r>
      <w:proofErr w:type="gramStart"/>
      <w:r w:rsidR="00D74E4A" w:rsidRPr="00314C2C">
        <w:rPr>
          <w:rFonts w:ascii="Times New Roman" w:eastAsia="仿宋_GB2312" w:hAnsi="Times New Roman" w:cs="Times New Roman"/>
          <w:sz w:val="32"/>
          <w:szCs w:val="32"/>
        </w:rPr>
        <w:t>研</w:t>
      </w:r>
      <w:proofErr w:type="gramEnd"/>
      <w:r w:rsidR="00D74E4A" w:rsidRPr="00314C2C">
        <w:rPr>
          <w:rFonts w:ascii="Times New Roman" w:eastAsia="仿宋_GB2312" w:hAnsi="Times New Roman" w:cs="Times New Roman"/>
          <w:sz w:val="32"/>
          <w:szCs w:val="32"/>
        </w:rPr>
        <w:t>判</w:t>
      </w:r>
      <w:r w:rsidR="0081155B" w:rsidRPr="00314C2C">
        <w:rPr>
          <w:rFonts w:ascii="Times New Roman" w:eastAsia="仿宋_GB2312" w:hAnsi="Times New Roman" w:cs="Times New Roman"/>
          <w:sz w:val="32"/>
          <w:szCs w:val="32"/>
        </w:rPr>
        <w:t>，涉嫌违法问题线索按照相关</w:t>
      </w:r>
      <w:r w:rsidR="00725BEC" w:rsidRPr="002C3395">
        <w:rPr>
          <w:rFonts w:ascii="Times New Roman" w:eastAsia="仿宋_GB2312" w:hAnsi="Times New Roman" w:cs="Times New Roman" w:hint="eastAsia"/>
          <w:sz w:val="32"/>
          <w:szCs w:val="32"/>
        </w:rPr>
        <w:t>法律</w:t>
      </w:r>
      <w:r w:rsidR="00725BEC" w:rsidRPr="002C3395">
        <w:rPr>
          <w:rFonts w:ascii="Times New Roman" w:eastAsia="仿宋_GB2312" w:hAnsi="Times New Roman" w:cs="Times New Roman"/>
          <w:sz w:val="32"/>
          <w:szCs w:val="32"/>
        </w:rPr>
        <w:t>法</w:t>
      </w:r>
      <w:r w:rsidR="00725BEC" w:rsidRPr="002C3395">
        <w:rPr>
          <w:rFonts w:ascii="Times New Roman" w:eastAsia="仿宋_GB2312" w:hAnsi="Times New Roman" w:cs="Times New Roman"/>
          <w:sz w:val="32"/>
          <w:szCs w:val="32"/>
        </w:rPr>
        <w:lastRenderedPageBreak/>
        <w:t>规、</w:t>
      </w:r>
      <w:r w:rsidR="0081155B" w:rsidRPr="00314C2C">
        <w:rPr>
          <w:rFonts w:ascii="Times New Roman" w:eastAsia="仿宋_GB2312" w:hAnsi="Times New Roman" w:cs="Times New Roman"/>
          <w:sz w:val="32"/>
          <w:szCs w:val="32"/>
        </w:rPr>
        <w:t>技术标准和要求对涉嫌违法问题线索清单的关联性、真实性、完整性、合法性开展技术审核。运用大数据分析</w:t>
      </w:r>
      <w:r w:rsidR="00F16875" w:rsidRPr="00314C2C">
        <w:rPr>
          <w:rFonts w:ascii="Times New Roman" w:eastAsia="仿宋_GB2312" w:hAnsi="Times New Roman" w:cs="Times New Roman"/>
          <w:sz w:val="32"/>
          <w:szCs w:val="32"/>
        </w:rPr>
        <w:t>等新技术手段</w:t>
      </w:r>
      <w:r w:rsidR="0081155B" w:rsidRPr="00314C2C">
        <w:rPr>
          <w:rFonts w:ascii="Times New Roman" w:eastAsia="仿宋_GB2312" w:hAnsi="Times New Roman" w:cs="Times New Roman"/>
          <w:sz w:val="32"/>
          <w:szCs w:val="32"/>
        </w:rPr>
        <w:t>，</w:t>
      </w:r>
      <w:r w:rsidR="00D74E4A" w:rsidRPr="00314C2C">
        <w:rPr>
          <w:rFonts w:ascii="Times New Roman" w:eastAsia="仿宋_GB2312" w:hAnsi="Times New Roman" w:cs="Times New Roman"/>
          <w:sz w:val="32"/>
          <w:szCs w:val="32"/>
        </w:rPr>
        <w:t>及时发现企业环境违法行为线索、环境风险隐患以及数据异常情况。结合企业生产</w:t>
      </w:r>
      <w:r w:rsidR="00F16875" w:rsidRPr="00314C2C">
        <w:rPr>
          <w:rFonts w:ascii="Times New Roman" w:eastAsia="仿宋_GB2312" w:hAnsi="Times New Roman" w:cs="Times New Roman"/>
          <w:sz w:val="32"/>
          <w:szCs w:val="32"/>
        </w:rPr>
        <w:t>工况</w:t>
      </w:r>
      <w:r w:rsidR="00D74E4A" w:rsidRPr="00314C2C">
        <w:rPr>
          <w:rFonts w:ascii="Times New Roman" w:eastAsia="仿宋_GB2312" w:hAnsi="Times New Roman" w:cs="Times New Roman"/>
          <w:sz w:val="32"/>
          <w:szCs w:val="32"/>
        </w:rPr>
        <w:t>、排污规律、历史数据等信息，对在线监测数据、用电</w:t>
      </w:r>
      <w:r w:rsidR="0060691E">
        <w:rPr>
          <w:rFonts w:ascii="Times New Roman" w:eastAsia="仿宋_GB2312" w:hAnsi="Times New Roman" w:cs="Times New Roman" w:hint="eastAsia"/>
          <w:sz w:val="32"/>
          <w:szCs w:val="32"/>
        </w:rPr>
        <w:t>用</w:t>
      </w:r>
      <w:proofErr w:type="gramStart"/>
      <w:r w:rsidR="0060691E">
        <w:rPr>
          <w:rFonts w:ascii="Times New Roman" w:eastAsia="仿宋_GB2312" w:hAnsi="Times New Roman" w:cs="Times New Roman" w:hint="eastAsia"/>
          <w:sz w:val="32"/>
          <w:szCs w:val="32"/>
        </w:rPr>
        <w:t>能</w:t>
      </w:r>
      <w:r w:rsidR="00D74E4A" w:rsidRPr="00314C2C">
        <w:rPr>
          <w:rFonts w:ascii="Times New Roman" w:eastAsia="仿宋_GB2312" w:hAnsi="Times New Roman" w:cs="Times New Roman"/>
          <w:sz w:val="32"/>
          <w:szCs w:val="32"/>
        </w:rPr>
        <w:t>数据</w:t>
      </w:r>
      <w:proofErr w:type="gramEnd"/>
      <w:r w:rsidR="00D74E4A" w:rsidRPr="00314C2C">
        <w:rPr>
          <w:rFonts w:ascii="Times New Roman" w:eastAsia="仿宋_GB2312" w:hAnsi="Times New Roman" w:cs="Times New Roman"/>
          <w:sz w:val="32"/>
          <w:szCs w:val="32"/>
        </w:rPr>
        <w:t>等进行深度挖掘和分析，识别潜在的环境违法违规行为模式，提高数据</w:t>
      </w:r>
      <w:proofErr w:type="gramStart"/>
      <w:r w:rsidR="00D74E4A" w:rsidRPr="00314C2C">
        <w:rPr>
          <w:rFonts w:ascii="Times New Roman" w:eastAsia="仿宋_GB2312" w:hAnsi="Times New Roman" w:cs="Times New Roman"/>
          <w:sz w:val="32"/>
          <w:szCs w:val="32"/>
        </w:rPr>
        <w:t>研</w:t>
      </w:r>
      <w:proofErr w:type="gramEnd"/>
      <w:r w:rsidR="00D74E4A" w:rsidRPr="00314C2C">
        <w:rPr>
          <w:rFonts w:ascii="Times New Roman" w:eastAsia="仿宋_GB2312" w:hAnsi="Times New Roman" w:cs="Times New Roman"/>
          <w:sz w:val="32"/>
          <w:szCs w:val="32"/>
        </w:rPr>
        <w:t>判的准确性和科学性。定期开展数据</w:t>
      </w:r>
      <w:proofErr w:type="gramStart"/>
      <w:r w:rsidR="00D74E4A" w:rsidRPr="00314C2C">
        <w:rPr>
          <w:rFonts w:ascii="Times New Roman" w:eastAsia="仿宋_GB2312" w:hAnsi="Times New Roman" w:cs="Times New Roman"/>
          <w:sz w:val="32"/>
          <w:szCs w:val="32"/>
        </w:rPr>
        <w:t>研判报告</w:t>
      </w:r>
      <w:proofErr w:type="gramEnd"/>
      <w:r w:rsidR="00D74E4A" w:rsidRPr="00314C2C">
        <w:rPr>
          <w:rFonts w:ascii="Times New Roman" w:eastAsia="仿宋_GB2312" w:hAnsi="Times New Roman" w:cs="Times New Roman"/>
          <w:sz w:val="32"/>
          <w:szCs w:val="32"/>
        </w:rPr>
        <w:t>编制工作，对一定时期内非现场执法数据进行系统分析，总结生态环境违法违规行为的特点、趋势和分布规律，为制定执法工作计划、调整监管重点提供科学依据。</w:t>
      </w:r>
    </w:p>
    <w:p w14:paraId="29F00F95" w14:textId="6D1C02A2" w:rsidR="00F15D59" w:rsidRPr="002A1EAD" w:rsidRDefault="00DD36C7" w:rsidP="004F1DA0">
      <w:pPr>
        <w:overflowPunct w:val="0"/>
        <w:spacing w:line="560" w:lineRule="exact"/>
        <w:ind w:firstLine="645"/>
        <w:rPr>
          <w:rFonts w:ascii="Times New Roman" w:eastAsia="仿宋_GB2312" w:hAnsi="Times New Roman" w:cs="Times New Roman"/>
          <w:b/>
          <w:sz w:val="32"/>
          <w:szCs w:val="32"/>
        </w:rPr>
      </w:pPr>
      <w:r w:rsidRPr="00314C2C">
        <w:rPr>
          <w:rFonts w:ascii="Times New Roman" w:eastAsia="楷体_GB2312" w:hAnsi="Times New Roman" w:cs="Times New Roman"/>
          <w:b/>
          <w:bCs/>
          <w:sz w:val="32"/>
          <w:szCs w:val="32"/>
        </w:rPr>
        <w:t>（</w:t>
      </w:r>
      <w:r w:rsidR="0081155B" w:rsidRPr="00314C2C">
        <w:rPr>
          <w:rFonts w:ascii="Times New Roman" w:eastAsia="楷体_GB2312" w:hAnsi="Times New Roman" w:cs="Times New Roman"/>
          <w:b/>
          <w:bCs/>
          <w:sz w:val="32"/>
          <w:szCs w:val="32"/>
        </w:rPr>
        <w:t>七</w:t>
      </w:r>
      <w:r w:rsidRPr="00314C2C">
        <w:rPr>
          <w:rFonts w:ascii="Times New Roman" w:eastAsia="楷体_GB2312" w:hAnsi="Times New Roman" w:cs="Times New Roman"/>
          <w:b/>
          <w:bCs/>
          <w:sz w:val="32"/>
          <w:szCs w:val="32"/>
        </w:rPr>
        <w:t>）</w:t>
      </w:r>
      <w:r w:rsidR="007F1357" w:rsidRPr="00314C2C">
        <w:rPr>
          <w:rFonts w:ascii="Times New Roman" w:eastAsia="楷体_GB2312" w:hAnsi="Times New Roman" w:cs="Times New Roman"/>
          <w:b/>
          <w:bCs/>
          <w:sz w:val="32"/>
          <w:szCs w:val="32"/>
        </w:rPr>
        <w:t>实现</w:t>
      </w:r>
      <w:r w:rsidRPr="00314C2C">
        <w:rPr>
          <w:rFonts w:ascii="Times New Roman" w:eastAsia="楷体_GB2312" w:hAnsi="Times New Roman" w:cs="Times New Roman"/>
          <w:b/>
          <w:bCs/>
          <w:sz w:val="32"/>
          <w:szCs w:val="32"/>
        </w:rPr>
        <w:t>精准执法。</w:t>
      </w:r>
      <w:r w:rsidR="0081155B" w:rsidRPr="00314C2C">
        <w:rPr>
          <w:rFonts w:ascii="Times New Roman" w:eastAsia="仿宋_GB2312" w:hAnsi="Times New Roman" w:cs="Times New Roman"/>
          <w:sz w:val="32"/>
          <w:szCs w:val="32"/>
        </w:rPr>
        <w:t>根据数据</w:t>
      </w:r>
      <w:proofErr w:type="gramStart"/>
      <w:r w:rsidR="0081155B" w:rsidRPr="00314C2C">
        <w:rPr>
          <w:rFonts w:ascii="Times New Roman" w:eastAsia="仿宋_GB2312" w:hAnsi="Times New Roman" w:cs="Times New Roman"/>
          <w:sz w:val="32"/>
          <w:szCs w:val="32"/>
        </w:rPr>
        <w:t>研判结果</w:t>
      </w:r>
      <w:proofErr w:type="gramEnd"/>
      <w:r w:rsidR="0081155B" w:rsidRPr="00314C2C">
        <w:rPr>
          <w:rFonts w:ascii="Times New Roman" w:eastAsia="仿宋_GB2312" w:hAnsi="Times New Roman" w:cs="Times New Roman"/>
          <w:sz w:val="32"/>
          <w:szCs w:val="32"/>
        </w:rPr>
        <w:t>及报告分析，精准确</w:t>
      </w:r>
      <w:proofErr w:type="gramStart"/>
      <w:r w:rsidR="0081155B" w:rsidRPr="00314C2C">
        <w:rPr>
          <w:rFonts w:ascii="Times New Roman" w:eastAsia="仿宋_GB2312" w:hAnsi="Times New Roman" w:cs="Times New Roman"/>
          <w:sz w:val="32"/>
          <w:szCs w:val="32"/>
        </w:rPr>
        <w:t>定执法</w:t>
      </w:r>
      <w:proofErr w:type="gramEnd"/>
      <w:r w:rsidR="0081155B" w:rsidRPr="00314C2C">
        <w:rPr>
          <w:rFonts w:ascii="Times New Roman" w:eastAsia="仿宋_GB2312" w:hAnsi="Times New Roman" w:cs="Times New Roman"/>
          <w:sz w:val="32"/>
          <w:szCs w:val="32"/>
        </w:rPr>
        <w:t>对象和执法重点。对存在环境违法嫌疑的企业，及时开展调查取证工作，通过调阅在线监测数据、视频监控录像、查阅企业环境管理台账等方式，</w:t>
      </w:r>
      <w:r w:rsidR="00497CF6" w:rsidRPr="00314C2C">
        <w:rPr>
          <w:rFonts w:ascii="Times New Roman" w:eastAsia="仿宋_GB2312" w:hAnsi="Times New Roman" w:cs="Times New Roman"/>
          <w:sz w:val="32"/>
          <w:szCs w:val="32"/>
        </w:rPr>
        <w:t>配合现场检查</w:t>
      </w:r>
      <w:r w:rsidR="0081155B" w:rsidRPr="00314C2C">
        <w:rPr>
          <w:rFonts w:ascii="Times New Roman" w:eastAsia="仿宋_GB2312" w:hAnsi="Times New Roman" w:cs="Times New Roman"/>
          <w:sz w:val="32"/>
          <w:szCs w:val="32"/>
        </w:rPr>
        <w:t>固定违法证据。逐步增加以非现场方式开展</w:t>
      </w:r>
      <w:r w:rsidR="0081155B" w:rsidRPr="00314C2C">
        <w:rPr>
          <w:rFonts w:ascii="Times New Roman" w:eastAsia="仿宋_GB2312" w:hAnsi="Times New Roman" w:cs="Times New Roman"/>
          <w:sz w:val="32"/>
          <w:szCs w:val="32"/>
        </w:rPr>
        <w:t>“</w:t>
      </w:r>
      <w:r w:rsidR="0081155B" w:rsidRPr="00314C2C">
        <w:rPr>
          <w:rFonts w:ascii="Times New Roman" w:eastAsia="仿宋_GB2312" w:hAnsi="Times New Roman" w:cs="Times New Roman"/>
          <w:sz w:val="32"/>
          <w:szCs w:val="32"/>
        </w:rPr>
        <w:t>双随机、</w:t>
      </w:r>
      <w:proofErr w:type="gramStart"/>
      <w:r w:rsidR="0081155B" w:rsidRPr="00314C2C">
        <w:rPr>
          <w:rFonts w:ascii="Times New Roman" w:eastAsia="仿宋_GB2312" w:hAnsi="Times New Roman" w:cs="Times New Roman"/>
          <w:sz w:val="32"/>
          <w:szCs w:val="32"/>
        </w:rPr>
        <w:t>一</w:t>
      </w:r>
      <w:proofErr w:type="gramEnd"/>
      <w:r w:rsidR="0081155B" w:rsidRPr="00314C2C">
        <w:rPr>
          <w:rFonts w:ascii="Times New Roman" w:eastAsia="仿宋_GB2312" w:hAnsi="Times New Roman" w:cs="Times New Roman"/>
          <w:sz w:val="32"/>
          <w:szCs w:val="32"/>
        </w:rPr>
        <w:t>公开</w:t>
      </w:r>
      <w:r w:rsidR="0081155B" w:rsidRPr="00314C2C">
        <w:rPr>
          <w:rFonts w:ascii="Times New Roman" w:eastAsia="仿宋_GB2312" w:hAnsi="Times New Roman" w:cs="Times New Roman"/>
          <w:sz w:val="32"/>
          <w:szCs w:val="32"/>
        </w:rPr>
        <w:t>”</w:t>
      </w:r>
      <w:r w:rsidR="0081155B" w:rsidRPr="00314C2C">
        <w:rPr>
          <w:rFonts w:ascii="Times New Roman" w:eastAsia="仿宋_GB2312" w:hAnsi="Times New Roman" w:cs="Times New Roman"/>
          <w:sz w:val="32"/>
          <w:szCs w:val="32"/>
        </w:rPr>
        <w:t>等日常执法工作的频次比例</w:t>
      </w:r>
      <w:r w:rsidR="0081155B" w:rsidRPr="00314C2C">
        <w:rPr>
          <w:rFonts w:ascii="Times New Roman" w:eastAsia="仿宋_GB2312" w:hAnsi="Times New Roman" w:cs="Times New Roman"/>
          <w:sz w:val="32"/>
          <w:szCs w:val="32"/>
        </w:rPr>
        <w:t>;</w:t>
      </w:r>
      <w:r w:rsidR="0081155B" w:rsidRPr="00314C2C">
        <w:rPr>
          <w:rFonts w:ascii="Times New Roman" w:eastAsia="仿宋_GB2312" w:hAnsi="Times New Roman" w:cs="Times New Roman"/>
          <w:sz w:val="32"/>
          <w:szCs w:val="32"/>
        </w:rPr>
        <w:t>上级或本级交办的异常数据线索，视情可以开展非现场执法</w:t>
      </w:r>
      <w:r w:rsidR="0081155B" w:rsidRPr="00314C2C">
        <w:rPr>
          <w:rFonts w:ascii="Times New Roman" w:eastAsia="仿宋_GB2312" w:hAnsi="Times New Roman" w:cs="Times New Roman"/>
          <w:sz w:val="32"/>
          <w:szCs w:val="32"/>
        </w:rPr>
        <w:t>;</w:t>
      </w:r>
      <w:r w:rsidR="0081155B" w:rsidRPr="00314C2C">
        <w:rPr>
          <w:rFonts w:ascii="Times New Roman" w:eastAsia="仿宋_GB2312" w:hAnsi="Times New Roman" w:cs="Times New Roman"/>
          <w:sz w:val="32"/>
          <w:szCs w:val="32"/>
        </w:rPr>
        <w:t>证据不足或情况复杂的，应当开展现场执法。环境违法事实成立，依法应当给予行政处罚的，根据其具体违法情节，</w:t>
      </w:r>
      <w:proofErr w:type="gramStart"/>
      <w:r w:rsidR="0081155B" w:rsidRPr="00314C2C">
        <w:rPr>
          <w:rFonts w:ascii="Times New Roman" w:eastAsia="仿宋_GB2312" w:hAnsi="Times New Roman" w:cs="Times New Roman"/>
          <w:sz w:val="32"/>
          <w:szCs w:val="32"/>
        </w:rPr>
        <w:t>作出</w:t>
      </w:r>
      <w:proofErr w:type="gramEnd"/>
      <w:r w:rsidR="0081155B" w:rsidRPr="00314C2C">
        <w:rPr>
          <w:rFonts w:ascii="Times New Roman" w:eastAsia="仿宋_GB2312" w:hAnsi="Times New Roman" w:cs="Times New Roman"/>
          <w:sz w:val="32"/>
          <w:szCs w:val="32"/>
        </w:rPr>
        <w:t>行政处罚决定</w:t>
      </w:r>
      <w:r w:rsidR="0081155B" w:rsidRPr="00314C2C">
        <w:rPr>
          <w:rFonts w:ascii="Times New Roman" w:eastAsia="仿宋_GB2312" w:hAnsi="Times New Roman" w:cs="Times New Roman"/>
          <w:sz w:val="32"/>
          <w:szCs w:val="32"/>
        </w:rPr>
        <w:t>;</w:t>
      </w:r>
      <w:r w:rsidR="0081155B" w:rsidRPr="00314C2C">
        <w:rPr>
          <w:rFonts w:ascii="Times New Roman" w:eastAsia="仿宋_GB2312" w:hAnsi="Times New Roman" w:cs="Times New Roman"/>
          <w:sz w:val="32"/>
          <w:szCs w:val="32"/>
        </w:rPr>
        <w:t>环境违法行为和危害轻微</w:t>
      </w:r>
      <w:proofErr w:type="gramStart"/>
      <w:r w:rsidR="0081155B" w:rsidRPr="00314C2C">
        <w:rPr>
          <w:rFonts w:ascii="Times New Roman" w:eastAsia="仿宋_GB2312" w:hAnsi="Times New Roman" w:cs="Times New Roman"/>
          <w:sz w:val="32"/>
          <w:szCs w:val="32"/>
        </w:rPr>
        <w:t>且及时</w:t>
      </w:r>
      <w:proofErr w:type="gramEnd"/>
      <w:r w:rsidR="0081155B" w:rsidRPr="00314C2C">
        <w:rPr>
          <w:rFonts w:ascii="Times New Roman" w:eastAsia="仿宋_GB2312" w:hAnsi="Times New Roman" w:cs="Times New Roman"/>
          <w:sz w:val="32"/>
          <w:szCs w:val="32"/>
        </w:rPr>
        <w:t>改正的，依法可以不予行政处罚的，免予行政处罚。通过非现场监管执法，做到对守法企业无事勿扰，对违法行为一查到底</w:t>
      </w:r>
      <w:r w:rsidR="0081155B" w:rsidRPr="00314C2C">
        <w:rPr>
          <w:rFonts w:ascii="Times New Roman" w:eastAsia="仿宋_GB2312" w:hAnsi="Times New Roman" w:cs="Times New Roman"/>
          <w:sz w:val="32"/>
          <w:szCs w:val="32"/>
        </w:rPr>
        <w:t>,</w:t>
      </w:r>
      <w:r w:rsidR="0081155B" w:rsidRPr="00314C2C">
        <w:rPr>
          <w:rFonts w:ascii="Times New Roman" w:eastAsia="仿宋_GB2312" w:hAnsi="Times New Roman" w:cs="Times New Roman"/>
          <w:sz w:val="32"/>
          <w:szCs w:val="32"/>
        </w:rPr>
        <w:t>形成一批典型案例</w:t>
      </w:r>
      <w:r w:rsidR="00497CF6" w:rsidRPr="00314C2C">
        <w:rPr>
          <w:rFonts w:ascii="Times New Roman" w:eastAsia="仿宋_GB2312" w:hAnsi="Times New Roman" w:cs="Times New Roman"/>
          <w:sz w:val="32"/>
          <w:szCs w:val="32"/>
        </w:rPr>
        <w:t>。</w:t>
      </w:r>
    </w:p>
    <w:p w14:paraId="3C7F3873" w14:textId="4CAF0DF7" w:rsidR="0001300A" w:rsidRPr="00314C2C" w:rsidRDefault="0001300A" w:rsidP="004F1DA0">
      <w:pPr>
        <w:overflowPunct w:val="0"/>
        <w:spacing w:line="560" w:lineRule="exact"/>
        <w:ind w:firstLine="645"/>
        <w:rPr>
          <w:rFonts w:ascii="Times New Roman" w:eastAsia="黑体" w:hAnsi="Times New Roman" w:cs="Times New Roman"/>
          <w:sz w:val="32"/>
          <w:szCs w:val="32"/>
        </w:rPr>
      </w:pPr>
      <w:r w:rsidRPr="00314C2C">
        <w:rPr>
          <w:rFonts w:ascii="Times New Roman" w:eastAsia="黑体" w:hAnsi="Times New Roman" w:cs="Times New Roman"/>
          <w:sz w:val="32"/>
          <w:szCs w:val="32"/>
        </w:rPr>
        <w:t>四、保障措施</w:t>
      </w:r>
    </w:p>
    <w:p w14:paraId="16513D26" w14:textId="5376B671" w:rsidR="00477312" w:rsidRPr="00314C2C" w:rsidRDefault="003F3E68" w:rsidP="004F1DA0">
      <w:pPr>
        <w:pStyle w:val="af3"/>
        <w:overflowPunct w:val="0"/>
        <w:spacing w:line="560" w:lineRule="exact"/>
        <w:ind w:firstLine="639"/>
        <w:rPr>
          <w:rFonts w:ascii="Times New Roman" w:eastAsia="仿宋_GB2312" w:hAnsi="Times New Roman" w:cs="Times New Roman"/>
          <w:spacing w:val="2"/>
          <w:sz w:val="32"/>
          <w:szCs w:val="32"/>
          <w:lang w:eastAsia="zh-CN"/>
        </w:rPr>
      </w:pPr>
      <w:r w:rsidRPr="00314C2C">
        <w:rPr>
          <w:rFonts w:ascii="Times New Roman" w:eastAsia="楷体_GB2312" w:hAnsi="Times New Roman" w:cs="Times New Roman"/>
          <w:b/>
          <w:bCs/>
          <w:sz w:val="32"/>
          <w:szCs w:val="32"/>
          <w:lang w:eastAsia="zh-CN"/>
        </w:rPr>
        <w:t>(</w:t>
      </w:r>
      <w:proofErr w:type="gramStart"/>
      <w:r w:rsidRPr="00314C2C">
        <w:rPr>
          <w:rFonts w:ascii="Times New Roman" w:eastAsia="楷体_GB2312" w:hAnsi="Times New Roman" w:cs="Times New Roman"/>
          <w:b/>
          <w:bCs/>
          <w:sz w:val="32"/>
          <w:szCs w:val="32"/>
          <w:lang w:eastAsia="zh-CN"/>
        </w:rPr>
        <w:t>一</w:t>
      </w:r>
      <w:proofErr w:type="gramEnd"/>
      <w:r w:rsidRPr="00314C2C">
        <w:rPr>
          <w:rFonts w:ascii="Times New Roman" w:eastAsia="楷体_GB2312" w:hAnsi="Times New Roman" w:cs="Times New Roman"/>
          <w:b/>
          <w:bCs/>
          <w:sz w:val="32"/>
          <w:szCs w:val="32"/>
          <w:lang w:eastAsia="zh-CN"/>
        </w:rPr>
        <w:t>)</w:t>
      </w:r>
      <w:r w:rsidR="00497CF6" w:rsidRPr="00314C2C">
        <w:rPr>
          <w:rFonts w:ascii="Times New Roman" w:eastAsia="楷体_GB2312" w:hAnsi="Times New Roman" w:cs="Times New Roman"/>
          <w:b/>
          <w:bCs/>
          <w:sz w:val="32"/>
          <w:szCs w:val="32"/>
          <w:lang w:eastAsia="zh-CN"/>
        </w:rPr>
        <w:t>加强组织领导。</w:t>
      </w:r>
      <w:r w:rsidRPr="00314C2C">
        <w:rPr>
          <w:rFonts w:ascii="Times New Roman" w:eastAsia="仿宋_GB2312" w:hAnsi="Times New Roman" w:cs="Times New Roman"/>
          <w:spacing w:val="2"/>
          <w:sz w:val="32"/>
          <w:szCs w:val="32"/>
          <w:lang w:eastAsia="zh-CN"/>
        </w:rPr>
        <w:t>各级生态环境部门要充分认识开展非现</w:t>
      </w:r>
      <w:r w:rsidRPr="00314C2C">
        <w:rPr>
          <w:rFonts w:ascii="Times New Roman" w:eastAsia="仿宋_GB2312" w:hAnsi="Times New Roman" w:cs="Times New Roman"/>
          <w:spacing w:val="2"/>
          <w:sz w:val="32"/>
          <w:szCs w:val="32"/>
          <w:lang w:eastAsia="zh-CN"/>
        </w:rPr>
        <w:lastRenderedPageBreak/>
        <w:t>场</w:t>
      </w:r>
      <w:r w:rsidR="00497CF6" w:rsidRPr="00314C2C">
        <w:rPr>
          <w:rFonts w:ascii="Times New Roman" w:eastAsia="仿宋_GB2312" w:hAnsi="Times New Roman" w:cs="Times New Roman"/>
          <w:spacing w:val="2"/>
          <w:sz w:val="32"/>
          <w:szCs w:val="32"/>
          <w:lang w:eastAsia="zh-CN"/>
        </w:rPr>
        <w:t>执法</w:t>
      </w:r>
      <w:r w:rsidRPr="00314C2C">
        <w:rPr>
          <w:rFonts w:ascii="Times New Roman" w:eastAsia="仿宋_GB2312" w:hAnsi="Times New Roman" w:cs="Times New Roman"/>
          <w:spacing w:val="2"/>
          <w:sz w:val="32"/>
          <w:szCs w:val="32"/>
          <w:lang w:eastAsia="zh-CN"/>
        </w:rPr>
        <w:t>工作的重要性，将非现场</w:t>
      </w:r>
      <w:r w:rsidR="00497CF6" w:rsidRPr="00314C2C">
        <w:rPr>
          <w:rFonts w:ascii="Times New Roman" w:eastAsia="仿宋_GB2312" w:hAnsi="Times New Roman" w:cs="Times New Roman"/>
          <w:spacing w:val="2"/>
          <w:sz w:val="32"/>
          <w:szCs w:val="32"/>
          <w:lang w:eastAsia="zh-CN"/>
        </w:rPr>
        <w:t>执法</w:t>
      </w:r>
      <w:r w:rsidRPr="00314C2C">
        <w:rPr>
          <w:rFonts w:ascii="Times New Roman" w:eastAsia="仿宋_GB2312" w:hAnsi="Times New Roman" w:cs="Times New Roman"/>
          <w:spacing w:val="2"/>
          <w:sz w:val="32"/>
          <w:szCs w:val="32"/>
          <w:lang w:eastAsia="zh-CN"/>
        </w:rPr>
        <w:t>工作纳入日程</w:t>
      </w:r>
      <w:r w:rsidR="00497CF6" w:rsidRPr="00314C2C">
        <w:rPr>
          <w:rFonts w:ascii="Times New Roman" w:eastAsia="仿宋_GB2312" w:hAnsi="Times New Roman" w:cs="Times New Roman"/>
          <w:spacing w:val="2"/>
          <w:sz w:val="32"/>
          <w:szCs w:val="32"/>
          <w:lang w:eastAsia="zh-CN"/>
        </w:rPr>
        <w:t>安排</w:t>
      </w:r>
      <w:r w:rsidRPr="00314C2C">
        <w:rPr>
          <w:rFonts w:ascii="Times New Roman" w:eastAsia="仿宋_GB2312" w:hAnsi="Times New Roman" w:cs="Times New Roman"/>
          <w:spacing w:val="2"/>
          <w:sz w:val="32"/>
          <w:szCs w:val="32"/>
          <w:lang w:eastAsia="zh-CN"/>
        </w:rPr>
        <w:t>，确保</w:t>
      </w:r>
      <w:r w:rsidR="002A3192">
        <w:rPr>
          <w:rFonts w:ascii="Times New Roman" w:eastAsia="仿宋_GB2312" w:hAnsi="Times New Roman" w:cs="Times New Roman" w:hint="eastAsia"/>
          <w:spacing w:val="2"/>
          <w:sz w:val="32"/>
          <w:szCs w:val="32"/>
          <w:lang w:eastAsia="zh-CN"/>
        </w:rPr>
        <w:t>非现场执法</w:t>
      </w:r>
      <w:r w:rsidR="002A3192">
        <w:rPr>
          <w:rFonts w:ascii="Times New Roman" w:eastAsia="仿宋_GB2312" w:hAnsi="Times New Roman" w:cs="Times New Roman"/>
          <w:spacing w:val="2"/>
          <w:sz w:val="32"/>
          <w:szCs w:val="32"/>
          <w:lang w:eastAsia="zh-CN"/>
        </w:rPr>
        <w:t>推进</w:t>
      </w:r>
      <w:r w:rsidR="002A3192">
        <w:rPr>
          <w:rFonts w:ascii="Times New Roman" w:eastAsia="仿宋_GB2312" w:hAnsi="Times New Roman" w:cs="Times New Roman" w:hint="eastAsia"/>
          <w:spacing w:val="2"/>
          <w:sz w:val="32"/>
          <w:szCs w:val="32"/>
          <w:lang w:eastAsia="zh-CN"/>
        </w:rPr>
        <w:t>实施</w:t>
      </w:r>
      <w:r w:rsidR="002A3192">
        <w:rPr>
          <w:rFonts w:ascii="Times New Roman" w:eastAsia="仿宋_GB2312" w:hAnsi="Times New Roman" w:cs="Times New Roman"/>
          <w:spacing w:val="2"/>
          <w:sz w:val="32"/>
          <w:szCs w:val="32"/>
          <w:lang w:eastAsia="zh-CN"/>
        </w:rPr>
        <w:t>有力有效</w:t>
      </w:r>
      <w:r w:rsidRPr="00314C2C">
        <w:rPr>
          <w:rFonts w:ascii="Times New Roman" w:eastAsia="仿宋_GB2312" w:hAnsi="Times New Roman" w:cs="Times New Roman"/>
          <w:spacing w:val="2"/>
          <w:sz w:val="32"/>
          <w:szCs w:val="32"/>
          <w:lang w:eastAsia="zh-CN"/>
        </w:rPr>
        <w:t>。</w:t>
      </w:r>
      <w:r w:rsidR="002A3192">
        <w:rPr>
          <w:rFonts w:ascii="Times New Roman" w:eastAsia="仿宋_GB2312" w:hAnsi="Times New Roman" w:cs="Times New Roman" w:hint="eastAsia"/>
          <w:spacing w:val="2"/>
          <w:sz w:val="32"/>
          <w:szCs w:val="32"/>
          <w:lang w:eastAsia="zh-CN"/>
        </w:rPr>
        <w:t>各</w:t>
      </w:r>
      <w:r w:rsidRPr="005B1DB9">
        <w:rPr>
          <w:rFonts w:ascii="Times New Roman" w:eastAsia="仿宋_GB2312" w:hAnsi="Times New Roman" w:cs="Times New Roman"/>
          <w:spacing w:val="2"/>
          <w:sz w:val="32"/>
          <w:szCs w:val="32"/>
          <w:lang w:eastAsia="zh-CN"/>
        </w:rPr>
        <w:t>相关</w:t>
      </w:r>
      <w:r w:rsidR="002A3192">
        <w:rPr>
          <w:rFonts w:ascii="Times New Roman" w:eastAsia="仿宋_GB2312" w:hAnsi="Times New Roman" w:cs="Times New Roman" w:hint="eastAsia"/>
          <w:spacing w:val="2"/>
          <w:sz w:val="32"/>
          <w:szCs w:val="32"/>
          <w:lang w:eastAsia="zh-CN"/>
        </w:rPr>
        <w:t>职责部门</w:t>
      </w:r>
      <w:r w:rsidR="00581F3B" w:rsidRPr="005B1DB9">
        <w:rPr>
          <w:rFonts w:ascii="Times New Roman" w:eastAsia="仿宋_GB2312" w:hAnsi="Times New Roman" w:cs="Times New Roman"/>
          <w:spacing w:val="2"/>
          <w:sz w:val="32"/>
          <w:szCs w:val="32"/>
          <w:lang w:eastAsia="zh-CN"/>
        </w:rPr>
        <w:t>、技术</w:t>
      </w:r>
      <w:r w:rsidR="00477312" w:rsidRPr="005B1DB9">
        <w:rPr>
          <w:rFonts w:ascii="Times New Roman" w:eastAsia="仿宋_GB2312" w:hAnsi="Times New Roman" w:cs="Times New Roman"/>
          <w:spacing w:val="2"/>
          <w:sz w:val="32"/>
          <w:szCs w:val="32"/>
          <w:lang w:eastAsia="zh-CN"/>
        </w:rPr>
        <w:t>部门</w:t>
      </w:r>
      <w:r w:rsidR="002A3192">
        <w:rPr>
          <w:rFonts w:ascii="Times New Roman" w:eastAsia="仿宋_GB2312" w:hAnsi="Times New Roman" w:cs="Times New Roman" w:hint="eastAsia"/>
          <w:spacing w:val="2"/>
          <w:sz w:val="32"/>
          <w:szCs w:val="32"/>
          <w:lang w:eastAsia="zh-CN"/>
        </w:rPr>
        <w:t>要加强</w:t>
      </w:r>
      <w:r w:rsidR="002A3192">
        <w:rPr>
          <w:rFonts w:ascii="Times New Roman" w:eastAsia="仿宋_GB2312" w:hAnsi="Times New Roman" w:cs="Times New Roman"/>
          <w:spacing w:val="2"/>
          <w:sz w:val="32"/>
          <w:szCs w:val="32"/>
          <w:lang w:eastAsia="zh-CN"/>
        </w:rPr>
        <w:t>工作</w:t>
      </w:r>
      <w:r w:rsidR="00477312" w:rsidRPr="005B1DB9">
        <w:rPr>
          <w:rFonts w:ascii="Times New Roman" w:eastAsia="仿宋_GB2312" w:hAnsi="Times New Roman" w:cs="Times New Roman"/>
          <w:spacing w:val="2"/>
          <w:sz w:val="32"/>
          <w:szCs w:val="32"/>
          <w:lang w:eastAsia="zh-CN"/>
        </w:rPr>
        <w:t>协作</w:t>
      </w:r>
      <w:r w:rsidR="00395143">
        <w:rPr>
          <w:rFonts w:ascii="Times New Roman" w:eastAsia="仿宋_GB2312" w:hAnsi="Times New Roman" w:cs="Times New Roman" w:hint="eastAsia"/>
          <w:spacing w:val="2"/>
          <w:sz w:val="32"/>
          <w:szCs w:val="32"/>
          <w:lang w:eastAsia="zh-CN"/>
        </w:rPr>
        <w:t>，</w:t>
      </w:r>
      <w:r w:rsidR="00477312" w:rsidRPr="005B1DB9">
        <w:rPr>
          <w:rFonts w:ascii="Times New Roman" w:eastAsia="仿宋_GB2312" w:hAnsi="Times New Roman" w:cs="Times New Roman"/>
          <w:spacing w:val="2"/>
          <w:sz w:val="32"/>
          <w:szCs w:val="32"/>
          <w:lang w:eastAsia="zh-CN"/>
        </w:rPr>
        <w:t>确保非现场执法工作高效有序推进。</w:t>
      </w:r>
    </w:p>
    <w:p w14:paraId="67C71C8B" w14:textId="779E56A8" w:rsidR="00581F3B" w:rsidRPr="00314C2C" w:rsidRDefault="003F3E68" w:rsidP="004F1DA0">
      <w:pPr>
        <w:pStyle w:val="af3"/>
        <w:overflowPunct w:val="0"/>
        <w:spacing w:line="560" w:lineRule="exact"/>
        <w:ind w:firstLine="639"/>
        <w:rPr>
          <w:rFonts w:ascii="Times New Roman" w:eastAsia="仿宋_GB2312" w:hAnsi="Times New Roman" w:cs="Times New Roman"/>
          <w:spacing w:val="2"/>
          <w:sz w:val="32"/>
          <w:szCs w:val="32"/>
          <w:lang w:eastAsia="zh-CN"/>
        </w:rPr>
      </w:pPr>
      <w:r w:rsidRPr="00314C2C">
        <w:rPr>
          <w:rFonts w:ascii="Times New Roman" w:eastAsia="楷体_GB2312" w:hAnsi="Times New Roman" w:cs="Times New Roman"/>
          <w:b/>
          <w:bCs/>
          <w:sz w:val="32"/>
          <w:szCs w:val="32"/>
          <w:lang w:eastAsia="zh-CN"/>
        </w:rPr>
        <w:t>(</w:t>
      </w:r>
      <w:r w:rsidRPr="00314C2C">
        <w:rPr>
          <w:rFonts w:ascii="Times New Roman" w:eastAsia="楷体_GB2312" w:hAnsi="Times New Roman" w:cs="Times New Roman"/>
          <w:b/>
          <w:bCs/>
          <w:sz w:val="32"/>
          <w:szCs w:val="32"/>
          <w:lang w:eastAsia="zh-CN"/>
        </w:rPr>
        <w:t>二</w:t>
      </w:r>
      <w:r w:rsidRPr="00314C2C">
        <w:rPr>
          <w:rFonts w:ascii="Times New Roman" w:eastAsia="楷体_GB2312" w:hAnsi="Times New Roman" w:cs="Times New Roman"/>
          <w:b/>
          <w:bCs/>
          <w:sz w:val="32"/>
          <w:szCs w:val="32"/>
          <w:lang w:eastAsia="zh-CN"/>
        </w:rPr>
        <w:t>)</w:t>
      </w:r>
      <w:r w:rsidR="00BE52E4" w:rsidRPr="00314C2C">
        <w:rPr>
          <w:rFonts w:ascii="Times New Roman" w:eastAsia="楷体_GB2312" w:hAnsi="Times New Roman" w:cs="Times New Roman"/>
          <w:b/>
          <w:bCs/>
          <w:sz w:val="32"/>
          <w:szCs w:val="32"/>
          <w:lang w:eastAsia="zh-CN"/>
        </w:rPr>
        <w:t>加强技术保障</w:t>
      </w:r>
      <w:r w:rsidRPr="00314C2C">
        <w:rPr>
          <w:rFonts w:ascii="Times New Roman" w:eastAsia="楷体_GB2312" w:hAnsi="Times New Roman" w:cs="Times New Roman"/>
          <w:b/>
          <w:bCs/>
          <w:sz w:val="32"/>
          <w:szCs w:val="32"/>
          <w:lang w:eastAsia="zh-CN"/>
        </w:rPr>
        <w:t>。</w:t>
      </w:r>
      <w:r w:rsidR="005D7ADF" w:rsidRPr="00314C2C">
        <w:rPr>
          <w:rFonts w:ascii="Times New Roman" w:eastAsia="仿宋_GB2312" w:hAnsi="Times New Roman" w:cs="Times New Roman"/>
          <w:spacing w:val="2"/>
          <w:sz w:val="32"/>
          <w:szCs w:val="32"/>
          <w:lang w:eastAsia="zh-CN"/>
        </w:rPr>
        <w:t>邀请</w:t>
      </w:r>
      <w:r w:rsidR="00581F3B" w:rsidRPr="00314C2C">
        <w:rPr>
          <w:rFonts w:ascii="Times New Roman" w:eastAsia="仿宋_GB2312" w:hAnsi="Times New Roman" w:cs="Times New Roman"/>
          <w:spacing w:val="2"/>
          <w:sz w:val="32"/>
          <w:szCs w:val="32"/>
          <w:lang w:eastAsia="zh-CN"/>
        </w:rPr>
        <w:t>生态环境部</w:t>
      </w:r>
      <w:r w:rsidR="005D7ADF" w:rsidRPr="00314C2C">
        <w:rPr>
          <w:rFonts w:ascii="Times New Roman" w:eastAsia="仿宋_GB2312" w:hAnsi="Times New Roman" w:cs="Times New Roman"/>
          <w:spacing w:val="2"/>
          <w:sz w:val="32"/>
          <w:szCs w:val="32"/>
          <w:lang w:eastAsia="zh-CN"/>
        </w:rPr>
        <w:t>、自治区</w:t>
      </w:r>
      <w:r w:rsidR="00581F3B" w:rsidRPr="00314C2C">
        <w:rPr>
          <w:rFonts w:ascii="Times New Roman" w:eastAsia="仿宋_GB2312" w:hAnsi="Times New Roman" w:cs="Times New Roman"/>
          <w:spacing w:val="2"/>
          <w:sz w:val="32"/>
          <w:szCs w:val="32"/>
          <w:lang w:eastAsia="zh-CN"/>
        </w:rPr>
        <w:t>相关信息化建设知名专家，</w:t>
      </w:r>
      <w:r w:rsidR="004B28AD" w:rsidRPr="005B1DB9">
        <w:rPr>
          <w:rFonts w:ascii="Times New Roman" w:eastAsia="仿宋_GB2312" w:hAnsi="Times New Roman" w:cs="Times New Roman"/>
          <w:spacing w:val="2"/>
          <w:sz w:val="32"/>
          <w:szCs w:val="32"/>
          <w:lang w:eastAsia="zh-CN"/>
        </w:rPr>
        <w:t>聚焦平台架构优化、数据融合分析、算法模型构建等关键环节，</w:t>
      </w:r>
      <w:r w:rsidR="00581F3B" w:rsidRPr="00314C2C">
        <w:rPr>
          <w:rFonts w:ascii="Times New Roman" w:eastAsia="仿宋_GB2312" w:hAnsi="Times New Roman" w:cs="Times New Roman"/>
          <w:spacing w:val="2"/>
          <w:sz w:val="32"/>
          <w:szCs w:val="32"/>
          <w:lang w:eastAsia="zh-CN"/>
        </w:rPr>
        <w:t>提供技术支撑和专业指导，进一步完善非现场执法顶层设计</w:t>
      </w:r>
      <w:r w:rsidR="00477312" w:rsidRPr="00314C2C">
        <w:rPr>
          <w:rFonts w:ascii="Times New Roman" w:eastAsia="仿宋_GB2312" w:hAnsi="Times New Roman" w:cs="Times New Roman"/>
          <w:spacing w:val="2"/>
          <w:sz w:val="32"/>
          <w:szCs w:val="32"/>
          <w:lang w:eastAsia="zh-CN"/>
        </w:rPr>
        <w:t>，</w:t>
      </w:r>
      <w:r w:rsidR="00477312" w:rsidRPr="005B1DB9">
        <w:rPr>
          <w:rFonts w:ascii="Times New Roman" w:eastAsia="仿宋_GB2312" w:hAnsi="Times New Roman" w:cs="Times New Roman"/>
          <w:spacing w:val="2"/>
          <w:sz w:val="32"/>
          <w:szCs w:val="32"/>
          <w:lang w:eastAsia="zh-CN"/>
        </w:rPr>
        <w:t>确保非现场执法工作科学规范</w:t>
      </w:r>
      <w:r w:rsidR="002A3192">
        <w:rPr>
          <w:rFonts w:ascii="Times New Roman" w:eastAsia="仿宋_GB2312" w:hAnsi="Times New Roman" w:cs="Times New Roman" w:hint="eastAsia"/>
          <w:spacing w:val="2"/>
          <w:sz w:val="32"/>
          <w:szCs w:val="32"/>
          <w:lang w:eastAsia="zh-CN"/>
        </w:rPr>
        <w:t>高质</w:t>
      </w:r>
      <w:r w:rsidR="00035B48">
        <w:rPr>
          <w:rFonts w:ascii="Times New Roman" w:eastAsia="仿宋_GB2312" w:hAnsi="Times New Roman" w:cs="Times New Roman" w:hint="eastAsia"/>
          <w:spacing w:val="2"/>
          <w:sz w:val="32"/>
          <w:szCs w:val="32"/>
          <w:lang w:eastAsia="zh-CN"/>
        </w:rPr>
        <w:t>量</w:t>
      </w:r>
      <w:r w:rsidR="00477312" w:rsidRPr="005B1DB9">
        <w:rPr>
          <w:rFonts w:ascii="Times New Roman" w:eastAsia="仿宋_GB2312" w:hAnsi="Times New Roman" w:cs="Times New Roman"/>
          <w:spacing w:val="2"/>
          <w:sz w:val="32"/>
          <w:szCs w:val="32"/>
          <w:lang w:eastAsia="zh-CN"/>
        </w:rPr>
        <w:t>开展。</w:t>
      </w:r>
    </w:p>
    <w:p w14:paraId="27136FFE" w14:textId="2E8792DA" w:rsidR="004278C8" w:rsidRPr="00314C2C" w:rsidRDefault="003F3E68" w:rsidP="004F1DA0">
      <w:pPr>
        <w:pStyle w:val="af3"/>
        <w:overflowPunct w:val="0"/>
        <w:spacing w:line="560" w:lineRule="exact"/>
        <w:ind w:firstLine="639"/>
        <w:rPr>
          <w:rFonts w:ascii="Times New Roman" w:eastAsia="仿宋_GB2312" w:hAnsi="Times New Roman" w:cs="Times New Roman"/>
          <w:sz w:val="32"/>
          <w:szCs w:val="32"/>
          <w:lang w:eastAsia="zh-CN"/>
        </w:rPr>
      </w:pPr>
      <w:r w:rsidRPr="00314C2C">
        <w:rPr>
          <w:rFonts w:ascii="Times New Roman" w:eastAsia="楷体_GB2312" w:hAnsi="Times New Roman" w:cs="Times New Roman"/>
          <w:b/>
          <w:bCs/>
          <w:sz w:val="32"/>
          <w:szCs w:val="32"/>
          <w:lang w:eastAsia="zh-CN"/>
        </w:rPr>
        <w:t>(</w:t>
      </w:r>
      <w:r w:rsidRPr="00314C2C">
        <w:rPr>
          <w:rFonts w:ascii="Times New Roman" w:eastAsia="楷体_GB2312" w:hAnsi="Times New Roman" w:cs="Times New Roman"/>
          <w:b/>
          <w:bCs/>
          <w:sz w:val="32"/>
          <w:szCs w:val="32"/>
          <w:lang w:eastAsia="zh-CN"/>
        </w:rPr>
        <w:t>三</w:t>
      </w:r>
      <w:r w:rsidRPr="00314C2C">
        <w:rPr>
          <w:rFonts w:ascii="Times New Roman" w:eastAsia="楷体_GB2312" w:hAnsi="Times New Roman" w:cs="Times New Roman"/>
          <w:b/>
          <w:bCs/>
          <w:sz w:val="32"/>
          <w:szCs w:val="32"/>
          <w:lang w:eastAsia="zh-CN"/>
        </w:rPr>
        <w:t>)</w:t>
      </w:r>
      <w:r w:rsidRPr="00314C2C">
        <w:rPr>
          <w:rFonts w:ascii="Times New Roman" w:eastAsia="楷体_GB2312" w:hAnsi="Times New Roman" w:cs="Times New Roman"/>
          <w:b/>
          <w:bCs/>
          <w:sz w:val="32"/>
          <w:szCs w:val="32"/>
          <w:lang w:eastAsia="zh-CN"/>
        </w:rPr>
        <w:t>加强</w:t>
      </w:r>
      <w:r w:rsidR="00BE52E4" w:rsidRPr="00314C2C">
        <w:rPr>
          <w:rFonts w:ascii="Times New Roman" w:eastAsia="楷体_GB2312" w:hAnsi="Times New Roman" w:cs="Times New Roman"/>
          <w:b/>
          <w:bCs/>
          <w:sz w:val="32"/>
          <w:szCs w:val="32"/>
          <w:lang w:eastAsia="zh-CN"/>
        </w:rPr>
        <w:t>指导培训</w:t>
      </w:r>
      <w:r w:rsidRPr="00314C2C">
        <w:rPr>
          <w:rFonts w:ascii="Times New Roman" w:eastAsia="楷体_GB2312" w:hAnsi="Times New Roman" w:cs="Times New Roman"/>
          <w:b/>
          <w:bCs/>
          <w:sz w:val="32"/>
          <w:szCs w:val="32"/>
          <w:lang w:eastAsia="zh-CN"/>
        </w:rPr>
        <w:t>。</w:t>
      </w:r>
      <w:r w:rsidR="00382413" w:rsidRPr="00314C2C">
        <w:rPr>
          <w:rFonts w:ascii="Times New Roman" w:eastAsia="仿宋_GB2312" w:hAnsi="Times New Roman" w:cs="Times New Roman"/>
          <w:spacing w:val="2"/>
          <w:sz w:val="32"/>
          <w:szCs w:val="32"/>
          <w:lang w:eastAsia="zh-CN"/>
        </w:rPr>
        <w:t>围绕非现场执法平台操</w:t>
      </w:r>
      <w:r w:rsidR="00477312" w:rsidRPr="00314C2C">
        <w:rPr>
          <w:rFonts w:ascii="Times New Roman" w:eastAsia="仿宋_GB2312" w:hAnsi="Times New Roman" w:cs="Times New Roman"/>
          <w:spacing w:val="2"/>
          <w:sz w:val="32"/>
          <w:szCs w:val="32"/>
          <w:lang w:eastAsia="zh-CN"/>
        </w:rPr>
        <w:t>作、数据分析、典型案例</w:t>
      </w:r>
      <w:r w:rsidR="00382413" w:rsidRPr="00314C2C">
        <w:rPr>
          <w:rFonts w:ascii="Times New Roman" w:eastAsia="仿宋_GB2312" w:hAnsi="Times New Roman" w:cs="Times New Roman"/>
          <w:spacing w:val="2"/>
          <w:sz w:val="32"/>
          <w:szCs w:val="32"/>
          <w:lang w:eastAsia="zh-CN"/>
        </w:rPr>
        <w:t>等内容，</w:t>
      </w:r>
      <w:r w:rsidR="004B28AD" w:rsidRPr="00314C2C">
        <w:rPr>
          <w:rFonts w:ascii="Times New Roman" w:eastAsia="仿宋_GB2312" w:hAnsi="Times New Roman" w:cs="Times New Roman"/>
          <w:spacing w:val="2"/>
          <w:sz w:val="32"/>
          <w:szCs w:val="32"/>
          <w:lang w:eastAsia="zh-CN"/>
        </w:rPr>
        <w:t>组织</w:t>
      </w:r>
      <w:r w:rsidRPr="00314C2C">
        <w:rPr>
          <w:rFonts w:ascii="Times New Roman" w:eastAsia="仿宋_GB2312" w:hAnsi="Times New Roman" w:cs="Times New Roman"/>
          <w:spacing w:val="2"/>
          <w:sz w:val="32"/>
          <w:szCs w:val="32"/>
          <w:lang w:eastAsia="zh-CN"/>
        </w:rPr>
        <w:t>对</w:t>
      </w:r>
      <w:r w:rsidR="004B28AD" w:rsidRPr="00314C2C">
        <w:rPr>
          <w:rFonts w:ascii="Times New Roman" w:eastAsia="仿宋_GB2312" w:hAnsi="Times New Roman" w:cs="Times New Roman"/>
          <w:spacing w:val="2"/>
          <w:sz w:val="32"/>
          <w:szCs w:val="32"/>
          <w:lang w:eastAsia="zh-CN"/>
        </w:rPr>
        <w:t>执法</w:t>
      </w:r>
      <w:r w:rsidRPr="00314C2C">
        <w:rPr>
          <w:rFonts w:ascii="Times New Roman" w:eastAsia="仿宋_GB2312" w:hAnsi="Times New Roman" w:cs="Times New Roman"/>
          <w:spacing w:val="2"/>
          <w:sz w:val="32"/>
          <w:szCs w:val="32"/>
          <w:lang w:eastAsia="zh-CN"/>
        </w:rPr>
        <w:t>人员</w:t>
      </w:r>
      <w:r w:rsidR="004B28AD" w:rsidRPr="00314C2C">
        <w:rPr>
          <w:rFonts w:ascii="Times New Roman" w:eastAsia="仿宋_GB2312" w:hAnsi="Times New Roman" w:cs="Times New Roman"/>
          <w:spacing w:val="2"/>
          <w:sz w:val="32"/>
          <w:szCs w:val="32"/>
          <w:lang w:eastAsia="zh-CN"/>
        </w:rPr>
        <w:t>开展</w:t>
      </w:r>
      <w:r w:rsidR="00382413" w:rsidRPr="00314C2C">
        <w:rPr>
          <w:rFonts w:ascii="Times New Roman" w:eastAsia="仿宋_GB2312" w:hAnsi="Times New Roman" w:cs="Times New Roman"/>
          <w:spacing w:val="2"/>
          <w:sz w:val="32"/>
          <w:szCs w:val="32"/>
          <w:lang w:eastAsia="zh-CN"/>
        </w:rPr>
        <w:t>非现场执法</w:t>
      </w:r>
      <w:r w:rsidRPr="00314C2C">
        <w:rPr>
          <w:rFonts w:ascii="Times New Roman" w:eastAsia="仿宋_GB2312" w:hAnsi="Times New Roman" w:cs="Times New Roman"/>
          <w:spacing w:val="2"/>
          <w:sz w:val="32"/>
          <w:szCs w:val="32"/>
          <w:lang w:eastAsia="zh-CN"/>
        </w:rPr>
        <w:t>业务培训，</w:t>
      </w:r>
      <w:r w:rsidR="00382413" w:rsidRPr="00314C2C">
        <w:rPr>
          <w:rFonts w:ascii="Times New Roman" w:eastAsia="仿宋_GB2312" w:hAnsi="Times New Roman" w:cs="Times New Roman"/>
          <w:spacing w:val="2"/>
          <w:sz w:val="32"/>
          <w:szCs w:val="32"/>
          <w:lang w:eastAsia="zh-CN"/>
        </w:rPr>
        <w:t>指导全区生态环境系统健全工作机制，</w:t>
      </w:r>
      <w:r w:rsidR="00477312" w:rsidRPr="00314C2C">
        <w:rPr>
          <w:rFonts w:ascii="Times New Roman" w:eastAsia="仿宋_GB2312" w:hAnsi="Times New Roman" w:cs="Times New Roman"/>
          <w:spacing w:val="2"/>
          <w:sz w:val="32"/>
          <w:szCs w:val="32"/>
          <w:lang w:eastAsia="zh-CN"/>
        </w:rPr>
        <w:t>加强上下联动与交流协作，</w:t>
      </w:r>
      <w:r w:rsidR="00382413" w:rsidRPr="00314C2C">
        <w:rPr>
          <w:rFonts w:ascii="Times New Roman" w:eastAsia="仿宋_GB2312" w:hAnsi="Times New Roman" w:cs="Times New Roman"/>
          <w:spacing w:val="2"/>
          <w:sz w:val="32"/>
          <w:szCs w:val="32"/>
          <w:lang w:eastAsia="zh-CN"/>
        </w:rPr>
        <w:t>共同推进非现场执法工作</w:t>
      </w:r>
      <w:r w:rsidR="00477312" w:rsidRPr="00314C2C">
        <w:rPr>
          <w:rFonts w:ascii="Times New Roman" w:eastAsia="仿宋_GB2312" w:hAnsi="Times New Roman" w:cs="Times New Roman"/>
          <w:spacing w:val="2"/>
          <w:sz w:val="32"/>
          <w:szCs w:val="32"/>
          <w:lang w:eastAsia="zh-CN"/>
        </w:rPr>
        <w:t>，</w:t>
      </w:r>
      <w:r w:rsidR="004B28AD" w:rsidRPr="00314C2C">
        <w:rPr>
          <w:rFonts w:ascii="Times New Roman" w:eastAsia="仿宋_GB2312" w:hAnsi="Times New Roman" w:cs="Times New Roman"/>
          <w:sz w:val="32"/>
          <w:szCs w:val="32"/>
          <w:lang w:eastAsia="zh-CN"/>
        </w:rPr>
        <w:t>全面提升生态环境</w:t>
      </w:r>
      <w:r w:rsidR="00477312" w:rsidRPr="00314C2C">
        <w:rPr>
          <w:rFonts w:ascii="Times New Roman" w:eastAsia="仿宋_GB2312" w:hAnsi="Times New Roman" w:cs="Times New Roman"/>
          <w:sz w:val="32"/>
          <w:szCs w:val="32"/>
          <w:lang w:eastAsia="zh-CN"/>
        </w:rPr>
        <w:t>智慧执法</w:t>
      </w:r>
      <w:r w:rsidR="004B28AD" w:rsidRPr="00314C2C">
        <w:rPr>
          <w:rFonts w:ascii="Times New Roman" w:eastAsia="仿宋_GB2312" w:hAnsi="Times New Roman" w:cs="Times New Roman"/>
          <w:sz w:val="32"/>
          <w:szCs w:val="32"/>
          <w:lang w:eastAsia="zh-CN"/>
        </w:rPr>
        <w:t>水平。</w:t>
      </w:r>
    </w:p>
    <w:p w14:paraId="631FB3ED" w14:textId="77777777" w:rsidR="005B1DB9" w:rsidRDefault="005B1DB9" w:rsidP="004278C8">
      <w:pPr>
        <w:pStyle w:val="af3"/>
        <w:spacing w:line="560" w:lineRule="exact"/>
        <w:ind w:firstLine="639"/>
        <w:rPr>
          <w:rFonts w:ascii="Times New Roman" w:eastAsia="仿宋_GB2312" w:hAnsi="Times New Roman" w:cs="Times New Roman"/>
          <w:sz w:val="32"/>
          <w:szCs w:val="32"/>
          <w:lang w:eastAsia="zh-CN"/>
        </w:rPr>
      </w:pPr>
    </w:p>
    <w:p w14:paraId="2EE4FE64" w14:textId="5B36DF41" w:rsidR="004278C8" w:rsidRPr="00314C2C" w:rsidRDefault="004278C8" w:rsidP="004278C8">
      <w:pPr>
        <w:pStyle w:val="af3"/>
        <w:spacing w:line="560" w:lineRule="exact"/>
        <w:ind w:firstLine="639"/>
        <w:rPr>
          <w:rFonts w:ascii="Times New Roman" w:hAnsi="Times New Roman" w:cs="Times New Roman"/>
          <w:spacing w:val="2"/>
          <w:lang w:eastAsia="zh-CN"/>
        </w:rPr>
      </w:pPr>
      <w:r w:rsidRPr="00314C2C">
        <w:rPr>
          <w:rFonts w:ascii="Times New Roman" w:eastAsia="仿宋_GB2312" w:hAnsi="Times New Roman" w:cs="Times New Roman"/>
          <w:sz w:val="32"/>
          <w:szCs w:val="32"/>
          <w:lang w:eastAsia="zh-CN"/>
        </w:rPr>
        <w:t>附件：</w:t>
      </w:r>
      <w:r w:rsidRPr="00314C2C">
        <w:rPr>
          <w:rFonts w:ascii="Times New Roman" w:eastAsia="仿宋_GB2312" w:hAnsi="Times New Roman" w:cs="Times New Roman"/>
          <w:sz w:val="32"/>
          <w:szCs w:val="32"/>
          <w:lang w:eastAsia="zh-CN"/>
        </w:rPr>
        <w:t>1.</w:t>
      </w:r>
      <w:r w:rsidRPr="00314C2C">
        <w:rPr>
          <w:rFonts w:ascii="Times New Roman" w:eastAsia="仿宋_GB2312" w:hAnsi="Times New Roman" w:cs="Times New Roman"/>
          <w:sz w:val="32"/>
          <w:szCs w:val="32"/>
          <w:lang w:eastAsia="zh-CN"/>
        </w:rPr>
        <w:t>视频系统技术参数要求</w:t>
      </w:r>
    </w:p>
    <w:p w14:paraId="22000E62" w14:textId="77777777" w:rsidR="004278C8" w:rsidRPr="00314C2C" w:rsidRDefault="004278C8" w:rsidP="004278C8">
      <w:pPr>
        <w:spacing w:line="560" w:lineRule="exact"/>
        <w:ind w:firstLineChars="500" w:firstLine="1600"/>
        <w:rPr>
          <w:rFonts w:ascii="Times New Roman" w:eastAsia="仿宋_GB2312" w:hAnsi="Times New Roman" w:cs="Times New Roman"/>
          <w:sz w:val="32"/>
          <w:szCs w:val="32"/>
        </w:rPr>
      </w:pPr>
      <w:r w:rsidRPr="00314C2C">
        <w:rPr>
          <w:rFonts w:ascii="Times New Roman" w:eastAsia="仿宋_GB2312" w:hAnsi="Times New Roman" w:cs="Times New Roman"/>
          <w:sz w:val="32"/>
          <w:szCs w:val="32"/>
        </w:rPr>
        <w:t>2.</w:t>
      </w:r>
      <w:r w:rsidRPr="00314C2C">
        <w:rPr>
          <w:rFonts w:ascii="Times New Roman" w:eastAsia="仿宋_GB2312" w:hAnsi="Times New Roman" w:cs="Times New Roman"/>
          <w:sz w:val="32"/>
          <w:szCs w:val="32"/>
        </w:rPr>
        <w:t>门禁监控技术参数要求</w:t>
      </w:r>
    </w:p>
    <w:p w14:paraId="0BCA4B36" w14:textId="2446F7D7" w:rsidR="004278C8" w:rsidRPr="00314C2C" w:rsidRDefault="004278C8" w:rsidP="00BE52E4">
      <w:pPr>
        <w:pStyle w:val="af3"/>
        <w:spacing w:line="560" w:lineRule="exact"/>
        <w:ind w:firstLine="639"/>
        <w:rPr>
          <w:rFonts w:ascii="Times New Roman" w:eastAsia="仿宋_GB2312" w:hAnsi="Times New Roman" w:cs="Times New Roman"/>
          <w:sz w:val="32"/>
          <w:szCs w:val="32"/>
          <w:lang w:eastAsia="zh-CN"/>
        </w:rPr>
      </w:pPr>
    </w:p>
    <w:p w14:paraId="519EC66D" w14:textId="0518574E" w:rsidR="00477312" w:rsidRPr="00314C2C" w:rsidRDefault="00477312" w:rsidP="00BE52E4">
      <w:pPr>
        <w:pStyle w:val="af3"/>
        <w:spacing w:line="560" w:lineRule="exact"/>
        <w:ind w:firstLine="639"/>
        <w:rPr>
          <w:rFonts w:ascii="Times New Roman" w:eastAsia="仿宋_GB2312" w:hAnsi="Times New Roman" w:cs="Times New Roman"/>
          <w:sz w:val="32"/>
          <w:szCs w:val="32"/>
          <w:lang w:eastAsia="zh-CN"/>
        </w:rPr>
      </w:pPr>
    </w:p>
    <w:p w14:paraId="11D9F287" w14:textId="5E6CDACE" w:rsidR="00477312" w:rsidRPr="00314C2C" w:rsidRDefault="00477312" w:rsidP="00BE52E4">
      <w:pPr>
        <w:pStyle w:val="af3"/>
        <w:spacing w:line="560" w:lineRule="exact"/>
        <w:ind w:firstLine="639"/>
        <w:rPr>
          <w:rFonts w:ascii="Times New Roman" w:eastAsia="仿宋_GB2312" w:hAnsi="Times New Roman" w:cs="Times New Roman"/>
          <w:sz w:val="32"/>
          <w:szCs w:val="32"/>
          <w:lang w:eastAsia="zh-CN"/>
        </w:rPr>
      </w:pPr>
    </w:p>
    <w:p w14:paraId="11130C65" w14:textId="0CA2131B" w:rsidR="00477312" w:rsidRDefault="00477312" w:rsidP="00BE52E4">
      <w:pPr>
        <w:pStyle w:val="af3"/>
        <w:spacing w:line="560" w:lineRule="exact"/>
        <w:ind w:firstLine="639"/>
        <w:rPr>
          <w:rFonts w:ascii="Times New Roman" w:eastAsia="仿宋_GB2312" w:hAnsi="Times New Roman" w:cs="Times New Roman"/>
          <w:sz w:val="32"/>
          <w:szCs w:val="32"/>
          <w:lang w:eastAsia="zh-CN"/>
        </w:rPr>
      </w:pPr>
    </w:p>
    <w:p w14:paraId="40C3AB01" w14:textId="685C3045" w:rsidR="005B1DB9" w:rsidRDefault="005B1DB9" w:rsidP="00BE52E4">
      <w:pPr>
        <w:pStyle w:val="af3"/>
        <w:spacing w:line="560" w:lineRule="exact"/>
        <w:ind w:firstLine="639"/>
        <w:rPr>
          <w:rFonts w:ascii="Times New Roman" w:eastAsia="仿宋_GB2312" w:hAnsi="Times New Roman" w:cs="Times New Roman"/>
          <w:sz w:val="32"/>
          <w:szCs w:val="32"/>
          <w:lang w:eastAsia="zh-CN"/>
        </w:rPr>
      </w:pPr>
    </w:p>
    <w:p w14:paraId="33B4B12A" w14:textId="3AD8BE1B" w:rsidR="005B1DB9" w:rsidRDefault="005B1DB9" w:rsidP="00BE52E4">
      <w:pPr>
        <w:pStyle w:val="af3"/>
        <w:spacing w:line="560" w:lineRule="exact"/>
        <w:ind w:firstLine="639"/>
        <w:rPr>
          <w:rFonts w:ascii="Times New Roman" w:eastAsia="仿宋_GB2312" w:hAnsi="Times New Roman" w:cs="Times New Roman"/>
          <w:sz w:val="32"/>
          <w:szCs w:val="32"/>
          <w:lang w:eastAsia="zh-CN"/>
        </w:rPr>
      </w:pPr>
    </w:p>
    <w:p w14:paraId="2801DEB0" w14:textId="60E78D7B" w:rsidR="005B1DB9" w:rsidRDefault="005B1DB9" w:rsidP="00BE52E4">
      <w:pPr>
        <w:pStyle w:val="af3"/>
        <w:spacing w:line="560" w:lineRule="exact"/>
        <w:ind w:firstLine="639"/>
        <w:rPr>
          <w:rFonts w:ascii="Times New Roman" w:eastAsia="仿宋_GB2312" w:hAnsi="Times New Roman" w:cs="Times New Roman"/>
          <w:sz w:val="32"/>
          <w:szCs w:val="32"/>
          <w:lang w:eastAsia="zh-CN"/>
        </w:rPr>
      </w:pPr>
    </w:p>
    <w:p w14:paraId="2E2B9ED2" w14:textId="14DA9A39" w:rsidR="005B1DB9" w:rsidRDefault="005B1DB9" w:rsidP="00BE52E4">
      <w:pPr>
        <w:pStyle w:val="af3"/>
        <w:spacing w:line="560" w:lineRule="exact"/>
        <w:ind w:firstLine="639"/>
        <w:rPr>
          <w:rFonts w:ascii="Times New Roman" w:eastAsia="仿宋_GB2312" w:hAnsi="Times New Roman" w:cs="Times New Roman"/>
          <w:sz w:val="32"/>
          <w:szCs w:val="32"/>
          <w:lang w:eastAsia="zh-CN"/>
        </w:rPr>
      </w:pPr>
    </w:p>
    <w:p w14:paraId="1805C7FE" w14:textId="31BFE50F" w:rsidR="004278C8" w:rsidRPr="00314C2C" w:rsidRDefault="004278C8" w:rsidP="004278C8">
      <w:pPr>
        <w:rPr>
          <w:rFonts w:ascii="Times New Roman" w:eastAsia="黑体" w:hAnsi="Times New Roman" w:cs="Times New Roman"/>
          <w:bCs/>
          <w:spacing w:val="-9"/>
          <w:sz w:val="32"/>
          <w:szCs w:val="32"/>
        </w:rPr>
      </w:pPr>
      <w:bookmarkStart w:id="1" w:name="_GoBack"/>
      <w:bookmarkEnd w:id="1"/>
      <w:r w:rsidRPr="00314C2C">
        <w:rPr>
          <w:rFonts w:ascii="Times New Roman" w:eastAsia="黑体" w:hAnsi="Times New Roman" w:cs="Times New Roman"/>
          <w:bCs/>
          <w:spacing w:val="-9"/>
          <w:sz w:val="32"/>
          <w:szCs w:val="32"/>
        </w:rPr>
        <w:lastRenderedPageBreak/>
        <w:t>附件</w:t>
      </w:r>
      <w:r w:rsidRPr="00314C2C">
        <w:rPr>
          <w:rFonts w:ascii="Times New Roman" w:eastAsia="黑体" w:hAnsi="Times New Roman" w:cs="Times New Roman"/>
          <w:bCs/>
          <w:spacing w:val="-9"/>
          <w:sz w:val="32"/>
          <w:szCs w:val="32"/>
        </w:rPr>
        <w:t>1</w:t>
      </w:r>
    </w:p>
    <w:p w14:paraId="2C4C4DC3" w14:textId="77777777" w:rsidR="00477312" w:rsidRPr="00314C2C" w:rsidRDefault="00477312" w:rsidP="004278C8">
      <w:pPr>
        <w:spacing w:line="560" w:lineRule="exact"/>
        <w:jc w:val="center"/>
        <w:rPr>
          <w:rFonts w:ascii="Times New Roman" w:eastAsia="方正小标宋简体" w:hAnsi="Times New Roman" w:cs="Times New Roman"/>
          <w:bCs/>
          <w:spacing w:val="-1"/>
          <w:sz w:val="44"/>
          <w:szCs w:val="44"/>
        </w:rPr>
      </w:pPr>
    </w:p>
    <w:p w14:paraId="21C98D5A" w14:textId="51365449" w:rsidR="004278C8" w:rsidRPr="00314C2C" w:rsidRDefault="004278C8" w:rsidP="004278C8">
      <w:pPr>
        <w:spacing w:line="560" w:lineRule="exact"/>
        <w:jc w:val="center"/>
        <w:rPr>
          <w:rFonts w:ascii="Times New Roman" w:eastAsia="方正小标宋简体" w:hAnsi="Times New Roman" w:cs="Times New Roman"/>
          <w:sz w:val="44"/>
          <w:szCs w:val="44"/>
        </w:rPr>
      </w:pPr>
      <w:r w:rsidRPr="00314C2C">
        <w:rPr>
          <w:rFonts w:ascii="Times New Roman" w:eastAsia="方正小标宋简体" w:hAnsi="Times New Roman" w:cs="Times New Roman"/>
          <w:bCs/>
          <w:spacing w:val="-1"/>
          <w:sz w:val="44"/>
          <w:szCs w:val="44"/>
        </w:rPr>
        <w:t>视频系统技术参数要求</w:t>
      </w:r>
    </w:p>
    <w:p w14:paraId="4C407682" w14:textId="77777777" w:rsidR="004278C8" w:rsidRPr="00314C2C" w:rsidRDefault="004278C8" w:rsidP="004278C8">
      <w:pPr>
        <w:spacing w:line="560" w:lineRule="exact"/>
        <w:ind w:firstLineChars="200" w:firstLine="640"/>
        <w:rPr>
          <w:rFonts w:ascii="Times New Roman" w:eastAsia="仿宋_GB2312" w:hAnsi="Times New Roman" w:cs="Times New Roman"/>
          <w:sz w:val="32"/>
          <w:szCs w:val="32"/>
        </w:rPr>
      </w:pPr>
    </w:p>
    <w:p w14:paraId="600F37A2" w14:textId="77777777" w:rsidR="004278C8" w:rsidRPr="00314C2C" w:rsidRDefault="004278C8" w:rsidP="004278C8">
      <w:pPr>
        <w:spacing w:line="560" w:lineRule="exact"/>
        <w:ind w:firstLineChars="200" w:firstLine="648"/>
        <w:outlineLvl w:val="0"/>
        <w:rPr>
          <w:rFonts w:ascii="Times New Roman" w:eastAsia="黑体" w:hAnsi="Times New Roman" w:cs="Times New Roman"/>
          <w:sz w:val="32"/>
          <w:szCs w:val="32"/>
        </w:rPr>
      </w:pPr>
      <w:r w:rsidRPr="00314C2C">
        <w:rPr>
          <w:rFonts w:ascii="Times New Roman" w:eastAsia="黑体" w:hAnsi="Times New Roman" w:cs="Times New Roman"/>
          <w:bCs/>
          <w:spacing w:val="2"/>
          <w:sz w:val="32"/>
          <w:szCs w:val="32"/>
        </w:rPr>
        <w:t>一、采样口摄像机</w:t>
      </w:r>
    </w:p>
    <w:p w14:paraId="42D63CF5"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用于对采样口的人员活动进行记录，视野应能够覆盖采样口在线设备。</w:t>
      </w:r>
    </w:p>
    <w:p w14:paraId="2FED6D8E"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1.</w:t>
      </w:r>
      <w:r w:rsidRPr="00314C2C">
        <w:rPr>
          <w:rFonts w:ascii="Times New Roman" w:eastAsia="仿宋_GB2312" w:hAnsi="Times New Roman" w:cs="Times New Roman"/>
          <w:spacing w:val="2"/>
          <w:lang w:eastAsia="zh-CN"/>
        </w:rPr>
        <w:t>应采用网络高清云台球机，数量至少</w:t>
      </w:r>
      <w:r w:rsidRPr="00314C2C">
        <w:rPr>
          <w:rFonts w:ascii="Times New Roman" w:eastAsia="仿宋_GB2312" w:hAnsi="Times New Roman" w:cs="Times New Roman"/>
          <w:spacing w:val="2"/>
          <w:lang w:eastAsia="zh-CN"/>
        </w:rPr>
        <w:t>1</w:t>
      </w:r>
      <w:r w:rsidRPr="00314C2C">
        <w:rPr>
          <w:rFonts w:ascii="Times New Roman" w:eastAsia="仿宋_GB2312" w:hAnsi="Times New Roman" w:cs="Times New Roman"/>
          <w:spacing w:val="2"/>
          <w:lang w:eastAsia="zh-CN"/>
        </w:rPr>
        <w:t>台；</w:t>
      </w:r>
    </w:p>
    <w:p w14:paraId="42909F4D"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2.</w:t>
      </w:r>
      <w:r w:rsidRPr="00314C2C">
        <w:rPr>
          <w:rFonts w:ascii="Times New Roman" w:eastAsia="仿宋_GB2312" w:hAnsi="Times New Roman" w:cs="Times New Roman"/>
          <w:spacing w:val="2"/>
          <w:lang w:eastAsia="zh-CN"/>
        </w:rPr>
        <w:t>应不少于</w:t>
      </w:r>
      <w:r w:rsidRPr="00314C2C">
        <w:rPr>
          <w:rFonts w:ascii="Times New Roman" w:eastAsia="仿宋_GB2312" w:hAnsi="Times New Roman" w:cs="Times New Roman"/>
          <w:spacing w:val="2"/>
          <w:lang w:eastAsia="zh-CN"/>
        </w:rPr>
        <w:t>400</w:t>
      </w:r>
      <w:proofErr w:type="gramStart"/>
      <w:r w:rsidRPr="00314C2C">
        <w:rPr>
          <w:rFonts w:ascii="Times New Roman" w:eastAsia="仿宋_GB2312" w:hAnsi="Times New Roman" w:cs="Times New Roman"/>
          <w:spacing w:val="2"/>
          <w:lang w:eastAsia="zh-CN"/>
        </w:rPr>
        <w:t>万像</w:t>
      </w:r>
      <w:proofErr w:type="gramEnd"/>
      <w:r w:rsidRPr="00314C2C">
        <w:rPr>
          <w:rFonts w:ascii="Times New Roman" w:eastAsia="仿宋_GB2312" w:hAnsi="Times New Roman" w:cs="Times New Roman"/>
          <w:spacing w:val="2"/>
          <w:lang w:eastAsia="zh-CN"/>
        </w:rPr>
        <w:t>素；</w:t>
      </w:r>
    </w:p>
    <w:p w14:paraId="413C2816"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3.</w:t>
      </w:r>
      <w:r w:rsidRPr="00314C2C">
        <w:rPr>
          <w:rFonts w:ascii="Times New Roman" w:eastAsia="仿宋_GB2312" w:hAnsi="Times New Roman" w:cs="Times New Roman"/>
          <w:spacing w:val="2"/>
          <w:lang w:eastAsia="zh-CN"/>
        </w:rPr>
        <w:t>应具有</w:t>
      </w:r>
      <w:r w:rsidRPr="00314C2C">
        <w:rPr>
          <w:rFonts w:ascii="Times New Roman" w:eastAsia="仿宋_GB2312" w:hAnsi="Times New Roman" w:cs="Times New Roman"/>
          <w:spacing w:val="2"/>
          <w:lang w:eastAsia="zh-CN"/>
        </w:rPr>
        <w:t>60Hz:30fps</w:t>
      </w:r>
      <w:r w:rsidRPr="00314C2C">
        <w:rPr>
          <w:rFonts w:ascii="Times New Roman" w:eastAsia="仿宋_GB2312" w:hAnsi="Times New Roman" w:cs="Times New Roman"/>
          <w:spacing w:val="2"/>
          <w:lang w:eastAsia="zh-CN"/>
        </w:rPr>
        <w:t>（</w:t>
      </w:r>
      <w:r w:rsidRPr="00314C2C">
        <w:rPr>
          <w:rFonts w:ascii="Times New Roman" w:eastAsia="仿宋_GB2312" w:hAnsi="Times New Roman" w:cs="Times New Roman"/>
          <w:spacing w:val="2"/>
          <w:lang w:eastAsia="zh-CN"/>
        </w:rPr>
        <w:t>1920×1080</w:t>
      </w:r>
      <w:r w:rsidRPr="00314C2C">
        <w:rPr>
          <w:rFonts w:ascii="Times New Roman" w:eastAsia="仿宋_GB2312" w:hAnsi="Times New Roman" w:cs="Times New Roman"/>
          <w:spacing w:val="2"/>
          <w:lang w:eastAsia="zh-CN"/>
        </w:rPr>
        <w:t>）帧率；</w:t>
      </w:r>
    </w:p>
    <w:p w14:paraId="3BDAA909"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4.</w:t>
      </w:r>
      <w:r w:rsidRPr="00314C2C">
        <w:rPr>
          <w:rFonts w:ascii="Times New Roman" w:eastAsia="仿宋_GB2312" w:hAnsi="Times New Roman" w:cs="Times New Roman"/>
          <w:spacing w:val="2"/>
          <w:lang w:eastAsia="zh-CN"/>
        </w:rPr>
        <w:t>应具有侦测异常事件自动拍照功能，如人员进入划定区域范围等；</w:t>
      </w:r>
    </w:p>
    <w:p w14:paraId="4E939E54"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5.</w:t>
      </w:r>
      <w:r w:rsidRPr="00314C2C">
        <w:rPr>
          <w:rFonts w:ascii="Times New Roman" w:eastAsia="仿宋_GB2312" w:hAnsi="Times New Roman" w:cs="Times New Roman"/>
          <w:spacing w:val="1"/>
          <w:lang w:eastAsia="zh-CN"/>
        </w:rPr>
        <w:t>具有</w:t>
      </w:r>
      <w:r w:rsidRPr="00314C2C">
        <w:rPr>
          <w:rFonts w:ascii="Times New Roman" w:eastAsia="仿宋_GB2312" w:hAnsi="Times New Roman" w:cs="Times New Roman"/>
          <w:lang w:eastAsia="zh-CN"/>
        </w:rPr>
        <w:t>手动控制变焦、聚焦</w:t>
      </w:r>
      <w:r w:rsidRPr="00314C2C">
        <w:rPr>
          <w:rFonts w:ascii="Times New Roman" w:eastAsia="仿宋_GB2312" w:hAnsi="Times New Roman" w:cs="Times New Roman"/>
          <w:spacing w:val="9"/>
          <w:lang w:eastAsia="zh-CN"/>
        </w:rPr>
        <w:t>功能。</w:t>
      </w:r>
    </w:p>
    <w:p w14:paraId="102DD11D"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6.</w:t>
      </w:r>
      <w:r w:rsidRPr="00314C2C">
        <w:rPr>
          <w:rFonts w:ascii="Times New Roman" w:eastAsia="仿宋_GB2312" w:hAnsi="Times New Roman" w:cs="Times New Roman"/>
          <w:spacing w:val="2"/>
          <w:lang w:eastAsia="zh-CN"/>
        </w:rPr>
        <w:t>应具有不少于</w:t>
      </w:r>
      <w:r w:rsidRPr="00314C2C">
        <w:rPr>
          <w:rFonts w:ascii="Times New Roman" w:eastAsia="仿宋_GB2312" w:hAnsi="Times New Roman" w:cs="Times New Roman"/>
          <w:spacing w:val="2"/>
          <w:lang w:eastAsia="zh-CN"/>
        </w:rPr>
        <w:t>H.264</w:t>
      </w:r>
      <w:r w:rsidRPr="00314C2C">
        <w:rPr>
          <w:rFonts w:ascii="Times New Roman" w:eastAsia="仿宋_GB2312" w:hAnsi="Times New Roman" w:cs="Times New Roman"/>
          <w:spacing w:val="2"/>
          <w:lang w:eastAsia="zh-CN"/>
        </w:rPr>
        <w:t>、</w:t>
      </w:r>
      <w:r w:rsidRPr="00314C2C">
        <w:rPr>
          <w:rFonts w:ascii="Times New Roman" w:eastAsia="仿宋_GB2312" w:hAnsi="Times New Roman" w:cs="Times New Roman"/>
          <w:spacing w:val="2"/>
          <w:lang w:eastAsia="zh-CN"/>
        </w:rPr>
        <w:t>H.265</w:t>
      </w:r>
      <w:r w:rsidRPr="00314C2C">
        <w:rPr>
          <w:rFonts w:ascii="Times New Roman" w:eastAsia="仿宋_GB2312" w:hAnsi="Times New Roman" w:cs="Times New Roman"/>
          <w:spacing w:val="2"/>
          <w:lang w:eastAsia="zh-CN"/>
        </w:rPr>
        <w:t>等视频码流编解码格式；</w:t>
      </w:r>
    </w:p>
    <w:p w14:paraId="48BBFBC8"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7.</w:t>
      </w:r>
      <w:r w:rsidRPr="00314C2C">
        <w:rPr>
          <w:rFonts w:ascii="Times New Roman" w:eastAsia="仿宋_GB2312" w:hAnsi="Times New Roman" w:cs="Times New Roman"/>
          <w:spacing w:val="2"/>
          <w:lang w:eastAsia="zh-CN"/>
        </w:rPr>
        <w:t>应具有自动补光功能，满足夜间拍摄要求；</w:t>
      </w:r>
    </w:p>
    <w:p w14:paraId="6EB714F9"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8.</w:t>
      </w:r>
      <w:r w:rsidRPr="00314C2C">
        <w:rPr>
          <w:rFonts w:ascii="Times New Roman" w:eastAsia="仿宋_GB2312" w:hAnsi="Times New Roman" w:cs="Times New Roman"/>
          <w:spacing w:val="2"/>
          <w:lang w:eastAsia="zh-CN"/>
        </w:rPr>
        <w:t>应具有</w:t>
      </w:r>
      <w:r w:rsidRPr="00314C2C">
        <w:rPr>
          <w:rFonts w:ascii="Times New Roman" w:eastAsia="仿宋_GB2312" w:hAnsi="Times New Roman" w:cs="Times New Roman"/>
          <w:spacing w:val="2"/>
          <w:lang w:eastAsia="zh-CN"/>
        </w:rPr>
        <w:t xml:space="preserve"> GB28181 </w:t>
      </w:r>
      <w:r w:rsidRPr="00314C2C">
        <w:rPr>
          <w:rFonts w:ascii="Times New Roman" w:eastAsia="仿宋_GB2312" w:hAnsi="Times New Roman" w:cs="Times New Roman"/>
          <w:spacing w:val="2"/>
          <w:lang w:eastAsia="zh-CN"/>
        </w:rPr>
        <w:t>等视频传输协议，与视频监控平台进行通讯；</w:t>
      </w:r>
    </w:p>
    <w:p w14:paraId="00AC9530"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9.</w:t>
      </w:r>
      <w:r w:rsidRPr="00314C2C">
        <w:rPr>
          <w:rFonts w:ascii="Times New Roman" w:eastAsia="仿宋_GB2312" w:hAnsi="Times New Roman" w:cs="Times New Roman"/>
          <w:spacing w:val="2"/>
          <w:lang w:eastAsia="zh-CN"/>
        </w:rPr>
        <w:t>应具有不低于</w:t>
      </w:r>
      <w:r w:rsidRPr="00314C2C">
        <w:rPr>
          <w:rFonts w:ascii="Times New Roman" w:eastAsia="仿宋_GB2312" w:hAnsi="Times New Roman" w:cs="Times New Roman"/>
          <w:spacing w:val="2"/>
          <w:lang w:eastAsia="zh-CN"/>
        </w:rPr>
        <w:t>IP66</w:t>
      </w:r>
      <w:r w:rsidRPr="00314C2C">
        <w:rPr>
          <w:rFonts w:ascii="Times New Roman" w:eastAsia="仿宋_GB2312" w:hAnsi="Times New Roman" w:cs="Times New Roman"/>
          <w:spacing w:val="2"/>
          <w:lang w:eastAsia="zh-CN"/>
        </w:rPr>
        <w:t>的防护等级，适合室外使用；</w:t>
      </w:r>
    </w:p>
    <w:p w14:paraId="77E4084F"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10.</w:t>
      </w:r>
      <w:r w:rsidRPr="00314C2C">
        <w:rPr>
          <w:rFonts w:ascii="Times New Roman" w:eastAsia="仿宋_GB2312" w:hAnsi="Times New Roman" w:cs="Times New Roman"/>
          <w:spacing w:val="2"/>
          <w:lang w:eastAsia="zh-CN"/>
        </w:rPr>
        <w:t>视频数据储存在现场的硬盘录像机，至少保留</w:t>
      </w:r>
      <w:r w:rsidRPr="00314C2C">
        <w:rPr>
          <w:rFonts w:ascii="Times New Roman" w:eastAsia="仿宋_GB2312" w:hAnsi="Times New Roman" w:cs="Times New Roman"/>
          <w:spacing w:val="2"/>
          <w:lang w:eastAsia="zh-CN"/>
        </w:rPr>
        <w:t>6</w:t>
      </w:r>
      <w:r w:rsidRPr="00314C2C">
        <w:rPr>
          <w:rFonts w:ascii="Times New Roman" w:eastAsia="仿宋_GB2312" w:hAnsi="Times New Roman" w:cs="Times New Roman"/>
          <w:spacing w:val="2"/>
          <w:lang w:eastAsia="zh-CN"/>
        </w:rPr>
        <w:t>个月。现场软件的视频内容不得随意删除，如可删除，需前置上报功能。</w:t>
      </w:r>
    </w:p>
    <w:p w14:paraId="021FAF8C" w14:textId="77777777" w:rsidR="004278C8" w:rsidRPr="00314C2C" w:rsidRDefault="004278C8" w:rsidP="004278C8">
      <w:pPr>
        <w:spacing w:line="560" w:lineRule="exact"/>
        <w:ind w:firstLineChars="200" w:firstLine="612"/>
        <w:outlineLvl w:val="0"/>
        <w:rPr>
          <w:rFonts w:ascii="Times New Roman" w:eastAsia="黑体" w:hAnsi="Times New Roman" w:cs="Times New Roman"/>
          <w:sz w:val="32"/>
          <w:szCs w:val="32"/>
        </w:rPr>
      </w:pPr>
      <w:r w:rsidRPr="00314C2C">
        <w:rPr>
          <w:rFonts w:ascii="Times New Roman" w:eastAsia="黑体" w:hAnsi="Times New Roman" w:cs="Times New Roman"/>
          <w:bCs/>
          <w:spacing w:val="-7"/>
          <w:sz w:val="32"/>
          <w:szCs w:val="32"/>
        </w:rPr>
        <w:t>二、自动监控站</w:t>
      </w:r>
      <w:proofErr w:type="gramStart"/>
      <w:r w:rsidRPr="00314C2C">
        <w:rPr>
          <w:rFonts w:ascii="Times New Roman" w:eastAsia="黑体" w:hAnsi="Times New Roman" w:cs="Times New Roman"/>
          <w:bCs/>
          <w:spacing w:val="-7"/>
          <w:sz w:val="32"/>
          <w:szCs w:val="32"/>
        </w:rPr>
        <w:t>房内部</w:t>
      </w:r>
      <w:proofErr w:type="gramEnd"/>
      <w:r w:rsidRPr="00314C2C">
        <w:rPr>
          <w:rFonts w:ascii="Times New Roman" w:eastAsia="黑体" w:hAnsi="Times New Roman" w:cs="Times New Roman"/>
          <w:bCs/>
          <w:spacing w:val="-7"/>
          <w:sz w:val="32"/>
          <w:szCs w:val="32"/>
        </w:rPr>
        <w:t>摄像机</w:t>
      </w:r>
    </w:p>
    <w:p w14:paraId="149E3BA5"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用于对自动监控站</w:t>
      </w:r>
      <w:proofErr w:type="gramStart"/>
      <w:r w:rsidRPr="00314C2C">
        <w:rPr>
          <w:rFonts w:ascii="Times New Roman" w:eastAsia="仿宋_GB2312" w:hAnsi="Times New Roman" w:cs="Times New Roman"/>
          <w:spacing w:val="2"/>
          <w:lang w:eastAsia="zh-CN"/>
        </w:rPr>
        <w:t>房内部</w:t>
      </w:r>
      <w:proofErr w:type="gramEnd"/>
      <w:r w:rsidRPr="00314C2C">
        <w:rPr>
          <w:rFonts w:ascii="Times New Roman" w:eastAsia="仿宋_GB2312" w:hAnsi="Times New Roman" w:cs="Times New Roman"/>
          <w:spacing w:val="2"/>
          <w:lang w:eastAsia="zh-CN"/>
        </w:rPr>
        <w:t>的人员活动进行记录，应不少于</w:t>
      </w:r>
      <w:r w:rsidRPr="00314C2C">
        <w:rPr>
          <w:rFonts w:ascii="Times New Roman" w:eastAsia="仿宋_GB2312" w:hAnsi="Times New Roman" w:cs="Times New Roman"/>
          <w:spacing w:val="2"/>
          <w:lang w:eastAsia="zh-CN"/>
        </w:rPr>
        <w:t>2</w:t>
      </w:r>
      <w:r w:rsidRPr="00314C2C">
        <w:rPr>
          <w:rFonts w:ascii="Times New Roman" w:eastAsia="仿宋_GB2312" w:hAnsi="Times New Roman" w:cs="Times New Roman"/>
          <w:spacing w:val="2"/>
          <w:lang w:eastAsia="zh-CN"/>
        </w:rPr>
        <w:lastRenderedPageBreak/>
        <w:t>台摄像机（根据站房内实际情况，考虑是否增加摄像机数量，满足视频监控覆盖要求）。</w:t>
      </w:r>
      <w:r w:rsidRPr="00314C2C">
        <w:rPr>
          <w:rFonts w:ascii="Times New Roman" w:eastAsia="仿宋_GB2312" w:hAnsi="Times New Roman" w:cs="Times New Roman"/>
          <w:spacing w:val="2"/>
          <w:lang w:eastAsia="zh-CN"/>
        </w:rPr>
        <w:t>1</w:t>
      </w:r>
      <w:r w:rsidRPr="00314C2C">
        <w:rPr>
          <w:rFonts w:ascii="Times New Roman" w:eastAsia="仿宋_GB2312" w:hAnsi="Times New Roman" w:cs="Times New Roman"/>
          <w:spacing w:val="2"/>
          <w:lang w:eastAsia="zh-CN"/>
        </w:rPr>
        <w:t>台摄像机覆盖自动监控站房全景，另外</w:t>
      </w:r>
      <w:r w:rsidRPr="00314C2C">
        <w:rPr>
          <w:rFonts w:ascii="Times New Roman" w:eastAsia="仿宋_GB2312" w:hAnsi="Times New Roman" w:cs="Times New Roman"/>
          <w:spacing w:val="2"/>
          <w:lang w:eastAsia="zh-CN"/>
        </w:rPr>
        <w:t>1</w:t>
      </w:r>
      <w:r w:rsidRPr="00314C2C">
        <w:rPr>
          <w:rFonts w:ascii="Times New Roman" w:eastAsia="仿宋_GB2312" w:hAnsi="Times New Roman" w:cs="Times New Roman"/>
          <w:spacing w:val="2"/>
          <w:lang w:eastAsia="zh-CN"/>
        </w:rPr>
        <w:t>台摄像机正对分析仪器正面，拍摄自动监测设备屏幕内容及人员操作情况。</w:t>
      </w:r>
    </w:p>
    <w:p w14:paraId="1562DBC0"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1.</w:t>
      </w:r>
      <w:r w:rsidRPr="00314C2C">
        <w:rPr>
          <w:rFonts w:ascii="Times New Roman" w:eastAsia="仿宋_GB2312" w:hAnsi="Times New Roman" w:cs="Times New Roman"/>
          <w:spacing w:val="2"/>
          <w:lang w:eastAsia="zh-CN"/>
        </w:rPr>
        <w:t>应采用高</w:t>
      </w:r>
      <w:proofErr w:type="gramStart"/>
      <w:r w:rsidRPr="00314C2C">
        <w:rPr>
          <w:rFonts w:ascii="Times New Roman" w:eastAsia="仿宋_GB2312" w:hAnsi="Times New Roman" w:cs="Times New Roman"/>
          <w:spacing w:val="2"/>
          <w:lang w:eastAsia="zh-CN"/>
        </w:rPr>
        <w:t>清网络</w:t>
      </w:r>
      <w:proofErr w:type="gramEnd"/>
      <w:r w:rsidRPr="00314C2C">
        <w:rPr>
          <w:rFonts w:ascii="Times New Roman" w:eastAsia="仿宋_GB2312" w:hAnsi="Times New Roman" w:cs="Times New Roman"/>
          <w:spacing w:val="2"/>
          <w:lang w:eastAsia="zh-CN"/>
        </w:rPr>
        <w:t>枪机；</w:t>
      </w:r>
    </w:p>
    <w:p w14:paraId="0C94FEB7"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2.</w:t>
      </w:r>
      <w:r w:rsidRPr="00314C2C">
        <w:rPr>
          <w:rFonts w:ascii="Times New Roman" w:eastAsia="仿宋_GB2312" w:hAnsi="Times New Roman" w:cs="Times New Roman"/>
          <w:spacing w:val="2"/>
          <w:lang w:eastAsia="zh-CN"/>
        </w:rPr>
        <w:t>应不少于</w:t>
      </w:r>
      <w:r w:rsidRPr="00314C2C">
        <w:rPr>
          <w:rFonts w:ascii="Times New Roman" w:eastAsia="仿宋_GB2312" w:hAnsi="Times New Roman" w:cs="Times New Roman"/>
          <w:spacing w:val="2"/>
          <w:lang w:eastAsia="zh-CN"/>
        </w:rPr>
        <w:t>400</w:t>
      </w:r>
      <w:proofErr w:type="gramStart"/>
      <w:r w:rsidRPr="00314C2C">
        <w:rPr>
          <w:rFonts w:ascii="Times New Roman" w:eastAsia="仿宋_GB2312" w:hAnsi="Times New Roman" w:cs="Times New Roman"/>
          <w:spacing w:val="2"/>
          <w:lang w:eastAsia="zh-CN"/>
        </w:rPr>
        <w:t>万像</w:t>
      </w:r>
      <w:proofErr w:type="gramEnd"/>
      <w:r w:rsidRPr="00314C2C">
        <w:rPr>
          <w:rFonts w:ascii="Times New Roman" w:eastAsia="仿宋_GB2312" w:hAnsi="Times New Roman" w:cs="Times New Roman"/>
          <w:spacing w:val="2"/>
          <w:lang w:eastAsia="zh-CN"/>
        </w:rPr>
        <w:t>素；</w:t>
      </w:r>
    </w:p>
    <w:p w14:paraId="4AFC5B2B"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3.</w:t>
      </w:r>
      <w:r w:rsidRPr="00314C2C">
        <w:rPr>
          <w:rFonts w:ascii="Times New Roman" w:eastAsia="仿宋_GB2312" w:hAnsi="Times New Roman" w:cs="Times New Roman"/>
          <w:spacing w:val="2"/>
          <w:lang w:eastAsia="zh-CN"/>
        </w:rPr>
        <w:t>应具有</w:t>
      </w:r>
      <w:r w:rsidRPr="00314C2C">
        <w:rPr>
          <w:rFonts w:ascii="Times New Roman" w:eastAsia="仿宋_GB2312" w:hAnsi="Times New Roman" w:cs="Times New Roman"/>
          <w:spacing w:val="2"/>
          <w:lang w:eastAsia="zh-CN"/>
        </w:rPr>
        <w:t>60Hz:30fps</w:t>
      </w:r>
      <w:r w:rsidRPr="00314C2C">
        <w:rPr>
          <w:rFonts w:ascii="Times New Roman" w:eastAsia="仿宋_GB2312" w:hAnsi="Times New Roman" w:cs="Times New Roman"/>
          <w:spacing w:val="2"/>
          <w:lang w:eastAsia="zh-CN"/>
        </w:rPr>
        <w:t>（</w:t>
      </w:r>
      <w:r w:rsidRPr="00314C2C">
        <w:rPr>
          <w:rFonts w:ascii="Times New Roman" w:eastAsia="仿宋_GB2312" w:hAnsi="Times New Roman" w:cs="Times New Roman"/>
          <w:spacing w:val="2"/>
          <w:lang w:eastAsia="zh-CN"/>
        </w:rPr>
        <w:t>1920×1080</w:t>
      </w:r>
      <w:r w:rsidRPr="00314C2C">
        <w:rPr>
          <w:rFonts w:ascii="Times New Roman" w:eastAsia="仿宋_GB2312" w:hAnsi="Times New Roman" w:cs="Times New Roman"/>
          <w:spacing w:val="2"/>
          <w:lang w:eastAsia="zh-CN"/>
        </w:rPr>
        <w:t>）的图像帧率；</w:t>
      </w:r>
    </w:p>
    <w:p w14:paraId="4E424C4C"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4.</w:t>
      </w:r>
      <w:r w:rsidRPr="00314C2C">
        <w:rPr>
          <w:rFonts w:ascii="Times New Roman" w:eastAsia="仿宋_GB2312" w:hAnsi="Times New Roman" w:cs="Times New Roman"/>
          <w:spacing w:val="2"/>
          <w:lang w:eastAsia="zh-CN"/>
        </w:rPr>
        <w:t>应具有侦测异常事件自动拍照功能，如人员进入划定区域范围（人员开门进入、操作仪器设备等）；</w:t>
      </w:r>
    </w:p>
    <w:p w14:paraId="6075EAFB"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5.</w:t>
      </w:r>
      <w:r w:rsidRPr="00314C2C">
        <w:rPr>
          <w:rFonts w:ascii="Times New Roman" w:eastAsia="仿宋_GB2312" w:hAnsi="Times New Roman" w:cs="Times New Roman"/>
          <w:spacing w:val="1"/>
          <w:lang w:eastAsia="zh-CN"/>
        </w:rPr>
        <w:t>具有</w:t>
      </w:r>
      <w:r w:rsidRPr="00314C2C">
        <w:rPr>
          <w:rFonts w:ascii="Times New Roman" w:eastAsia="仿宋_GB2312" w:hAnsi="Times New Roman" w:cs="Times New Roman"/>
          <w:lang w:eastAsia="zh-CN"/>
        </w:rPr>
        <w:t>手动控制变焦、聚焦</w:t>
      </w:r>
      <w:r w:rsidRPr="00314C2C">
        <w:rPr>
          <w:rFonts w:ascii="Times New Roman" w:eastAsia="仿宋_GB2312" w:hAnsi="Times New Roman" w:cs="Times New Roman"/>
          <w:spacing w:val="9"/>
          <w:lang w:eastAsia="zh-CN"/>
        </w:rPr>
        <w:t>功能；</w:t>
      </w:r>
    </w:p>
    <w:p w14:paraId="26C48430"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6.</w:t>
      </w:r>
      <w:r w:rsidRPr="00314C2C">
        <w:rPr>
          <w:rFonts w:ascii="Times New Roman" w:eastAsia="仿宋_GB2312" w:hAnsi="Times New Roman" w:cs="Times New Roman"/>
          <w:spacing w:val="2"/>
          <w:lang w:eastAsia="zh-CN"/>
        </w:rPr>
        <w:t>应具有不少于</w:t>
      </w:r>
      <w:r w:rsidRPr="00314C2C">
        <w:rPr>
          <w:rFonts w:ascii="Times New Roman" w:eastAsia="仿宋_GB2312" w:hAnsi="Times New Roman" w:cs="Times New Roman"/>
          <w:spacing w:val="2"/>
          <w:lang w:eastAsia="zh-CN"/>
        </w:rPr>
        <w:t>H.264</w:t>
      </w:r>
      <w:r w:rsidRPr="00314C2C">
        <w:rPr>
          <w:rFonts w:ascii="Times New Roman" w:eastAsia="仿宋_GB2312" w:hAnsi="Times New Roman" w:cs="Times New Roman"/>
          <w:spacing w:val="2"/>
          <w:lang w:eastAsia="zh-CN"/>
        </w:rPr>
        <w:t>、</w:t>
      </w:r>
      <w:r w:rsidRPr="00314C2C">
        <w:rPr>
          <w:rFonts w:ascii="Times New Roman" w:eastAsia="仿宋_GB2312" w:hAnsi="Times New Roman" w:cs="Times New Roman"/>
          <w:spacing w:val="2"/>
          <w:lang w:eastAsia="zh-CN"/>
        </w:rPr>
        <w:t>H.265</w:t>
      </w:r>
      <w:r w:rsidRPr="00314C2C">
        <w:rPr>
          <w:rFonts w:ascii="Times New Roman" w:eastAsia="仿宋_GB2312" w:hAnsi="Times New Roman" w:cs="Times New Roman"/>
          <w:spacing w:val="2"/>
          <w:lang w:eastAsia="zh-CN"/>
        </w:rPr>
        <w:t>等视频码流编解码格式；</w:t>
      </w:r>
    </w:p>
    <w:p w14:paraId="5C0FF995"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7.</w:t>
      </w:r>
      <w:r w:rsidRPr="00314C2C">
        <w:rPr>
          <w:rFonts w:ascii="Times New Roman" w:eastAsia="仿宋_GB2312" w:hAnsi="Times New Roman" w:cs="Times New Roman"/>
          <w:spacing w:val="2"/>
          <w:lang w:eastAsia="zh-CN"/>
        </w:rPr>
        <w:t>应具有自动补光功能，满足夜间拍摄要求；</w:t>
      </w:r>
    </w:p>
    <w:p w14:paraId="6BE6A24B"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8.</w:t>
      </w:r>
      <w:r w:rsidRPr="00314C2C">
        <w:rPr>
          <w:rFonts w:ascii="Times New Roman" w:eastAsia="仿宋_GB2312" w:hAnsi="Times New Roman" w:cs="Times New Roman"/>
          <w:spacing w:val="2"/>
          <w:lang w:eastAsia="zh-CN"/>
        </w:rPr>
        <w:t>应具有</w:t>
      </w:r>
      <w:r w:rsidRPr="00314C2C">
        <w:rPr>
          <w:rFonts w:ascii="Times New Roman" w:eastAsia="仿宋_GB2312" w:hAnsi="Times New Roman" w:cs="Times New Roman"/>
          <w:spacing w:val="2"/>
          <w:lang w:eastAsia="zh-CN"/>
        </w:rPr>
        <w:t xml:space="preserve">GB28181 </w:t>
      </w:r>
      <w:r w:rsidRPr="00314C2C">
        <w:rPr>
          <w:rFonts w:ascii="Times New Roman" w:eastAsia="仿宋_GB2312" w:hAnsi="Times New Roman" w:cs="Times New Roman"/>
          <w:spacing w:val="2"/>
          <w:lang w:eastAsia="zh-CN"/>
        </w:rPr>
        <w:t>等视频传输协议，与视频监控平台进行通讯；</w:t>
      </w:r>
    </w:p>
    <w:p w14:paraId="09ECF6EF" w14:textId="77777777" w:rsidR="004278C8" w:rsidRPr="00314C2C" w:rsidRDefault="004278C8" w:rsidP="004278C8">
      <w:pPr>
        <w:spacing w:line="560" w:lineRule="exact"/>
        <w:ind w:firstLineChars="200" w:firstLine="648"/>
        <w:rPr>
          <w:rFonts w:ascii="Times New Roman" w:eastAsia="仿宋_GB2312" w:hAnsi="Times New Roman" w:cs="Times New Roman"/>
          <w:sz w:val="32"/>
          <w:szCs w:val="32"/>
        </w:rPr>
      </w:pPr>
      <w:r w:rsidRPr="00314C2C">
        <w:rPr>
          <w:rFonts w:ascii="Times New Roman" w:eastAsia="仿宋_GB2312" w:hAnsi="Times New Roman" w:cs="Times New Roman"/>
          <w:snapToGrid w:val="0"/>
          <w:color w:val="000000"/>
          <w:spacing w:val="2"/>
          <w:kern w:val="0"/>
          <w:sz w:val="32"/>
          <w:szCs w:val="32"/>
        </w:rPr>
        <w:t>9.</w:t>
      </w:r>
      <w:r w:rsidRPr="00314C2C">
        <w:rPr>
          <w:rFonts w:ascii="Times New Roman" w:eastAsia="仿宋_GB2312" w:hAnsi="Times New Roman" w:cs="Times New Roman"/>
          <w:snapToGrid w:val="0"/>
          <w:color w:val="000000"/>
          <w:spacing w:val="2"/>
          <w:kern w:val="0"/>
          <w:sz w:val="32"/>
          <w:szCs w:val="32"/>
        </w:rPr>
        <w:t>视频数据储存在现场的硬盘录像机，至少保留</w:t>
      </w:r>
      <w:r w:rsidRPr="00314C2C">
        <w:rPr>
          <w:rFonts w:ascii="Times New Roman" w:eastAsia="仿宋_GB2312" w:hAnsi="Times New Roman" w:cs="Times New Roman"/>
          <w:snapToGrid w:val="0"/>
          <w:color w:val="000000"/>
          <w:spacing w:val="2"/>
          <w:kern w:val="0"/>
          <w:sz w:val="32"/>
          <w:szCs w:val="32"/>
        </w:rPr>
        <w:t>6</w:t>
      </w:r>
      <w:r w:rsidRPr="00314C2C">
        <w:rPr>
          <w:rFonts w:ascii="Times New Roman" w:eastAsia="仿宋_GB2312" w:hAnsi="Times New Roman" w:cs="Times New Roman"/>
          <w:snapToGrid w:val="0"/>
          <w:color w:val="000000"/>
          <w:spacing w:val="2"/>
          <w:kern w:val="0"/>
          <w:sz w:val="32"/>
          <w:szCs w:val="32"/>
        </w:rPr>
        <w:t>个月。现场软件的视频内容不得随意删除，如可删除，需前置上报功能。</w:t>
      </w:r>
    </w:p>
    <w:p w14:paraId="62C9E0A6" w14:textId="77777777" w:rsidR="004278C8" w:rsidRPr="00314C2C" w:rsidRDefault="004278C8" w:rsidP="004278C8">
      <w:pPr>
        <w:spacing w:line="560" w:lineRule="exact"/>
        <w:ind w:firstLineChars="200" w:firstLine="640"/>
        <w:jc w:val="center"/>
        <w:rPr>
          <w:rFonts w:ascii="Times New Roman" w:eastAsia="仿宋_GB2312" w:hAnsi="Times New Roman" w:cs="Times New Roman"/>
          <w:sz w:val="32"/>
          <w:szCs w:val="32"/>
        </w:rPr>
      </w:pPr>
    </w:p>
    <w:p w14:paraId="75BC387D" w14:textId="77777777" w:rsidR="004278C8" w:rsidRPr="00314C2C" w:rsidRDefault="004278C8" w:rsidP="004278C8">
      <w:pPr>
        <w:spacing w:line="560" w:lineRule="exact"/>
        <w:ind w:firstLineChars="200" w:firstLine="640"/>
        <w:jc w:val="center"/>
        <w:rPr>
          <w:rFonts w:ascii="Times New Roman" w:eastAsia="仿宋_GB2312" w:hAnsi="Times New Roman" w:cs="Times New Roman"/>
          <w:sz w:val="32"/>
          <w:szCs w:val="32"/>
        </w:rPr>
      </w:pPr>
    </w:p>
    <w:p w14:paraId="50CFFABC" w14:textId="66D01239" w:rsidR="004278C8" w:rsidRDefault="004278C8" w:rsidP="004278C8">
      <w:pPr>
        <w:spacing w:line="560" w:lineRule="exact"/>
        <w:ind w:firstLineChars="200" w:firstLine="640"/>
        <w:jc w:val="center"/>
        <w:rPr>
          <w:rFonts w:ascii="Times New Roman" w:eastAsia="仿宋_GB2312" w:hAnsi="Times New Roman" w:cs="Times New Roman"/>
          <w:sz w:val="32"/>
          <w:szCs w:val="32"/>
        </w:rPr>
      </w:pPr>
    </w:p>
    <w:p w14:paraId="57580493" w14:textId="77777777" w:rsidR="005B1DB9" w:rsidRPr="00314C2C" w:rsidRDefault="005B1DB9" w:rsidP="004278C8">
      <w:pPr>
        <w:spacing w:line="560" w:lineRule="exact"/>
        <w:ind w:firstLineChars="200" w:firstLine="640"/>
        <w:jc w:val="center"/>
        <w:rPr>
          <w:rFonts w:ascii="Times New Roman" w:eastAsia="仿宋_GB2312" w:hAnsi="Times New Roman" w:cs="Times New Roman"/>
          <w:sz w:val="32"/>
          <w:szCs w:val="32"/>
        </w:rPr>
      </w:pPr>
    </w:p>
    <w:p w14:paraId="55D2EAB8" w14:textId="77777777" w:rsidR="004278C8" w:rsidRPr="00314C2C" w:rsidRDefault="004278C8" w:rsidP="004278C8">
      <w:pPr>
        <w:spacing w:line="560" w:lineRule="exact"/>
        <w:ind w:firstLineChars="200" w:firstLine="640"/>
        <w:jc w:val="center"/>
        <w:rPr>
          <w:rFonts w:ascii="Times New Roman" w:eastAsia="仿宋_GB2312" w:hAnsi="Times New Roman" w:cs="Times New Roman"/>
          <w:sz w:val="32"/>
          <w:szCs w:val="32"/>
        </w:rPr>
      </w:pPr>
    </w:p>
    <w:p w14:paraId="03F64DFD" w14:textId="77777777" w:rsidR="004278C8" w:rsidRPr="00314C2C" w:rsidRDefault="004278C8" w:rsidP="004278C8">
      <w:pPr>
        <w:rPr>
          <w:rFonts w:ascii="Times New Roman" w:eastAsia="黑体" w:hAnsi="Times New Roman" w:cs="Times New Roman"/>
          <w:bCs/>
          <w:spacing w:val="-9"/>
          <w:sz w:val="32"/>
          <w:szCs w:val="32"/>
        </w:rPr>
      </w:pPr>
    </w:p>
    <w:p w14:paraId="067E6E8F" w14:textId="368ADC14" w:rsidR="004278C8" w:rsidRPr="00314C2C" w:rsidRDefault="004278C8" w:rsidP="004278C8">
      <w:pPr>
        <w:rPr>
          <w:rFonts w:ascii="Times New Roman" w:eastAsia="黑体" w:hAnsi="Times New Roman" w:cs="Times New Roman"/>
          <w:bCs/>
          <w:spacing w:val="-9"/>
          <w:sz w:val="32"/>
          <w:szCs w:val="32"/>
        </w:rPr>
      </w:pPr>
      <w:r w:rsidRPr="00314C2C">
        <w:rPr>
          <w:rFonts w:ascii="Times New Roman" w:eastAsia="黑体" w:hAnsi="Times New Roman" w:cs="Times New Roman"/>
          <w:bCs/>
          <w:spacing w:val="-9"/>
          <w:sz w:val="32"/>
          <w:szCs w:val="32"/>
        </w:rPr>
        <w:lastRenderedPageBreak/>
        <w:t>附件</w:t>
      </w:r>
      <w:r w:rsidRPr="00314C2C">
        <w:rPr>
          <w:rFonts w:ascii="Times New Roman" w:eastAsia="黑体" w:hAnsi="Times New Roman" w:cs="Times New Roman"/>
          <w:bCs/>
          <w:spacing w:val="-9"/>
          <w:sz w:val="32"/>
          <w:szCs w:val="32"/>
        </w:rPr>
        <w:t>2</w:t>
      </w:r>
    </w:p>
    <w:p w14:paraId="0829CC9A" w14:textId="77777777" w:rsidR="00B30B65" w:rsidRPr="00314C2C" w:rsidRDefault="00B30B65" w:rsidP="004278C8">
      <w:pPr>
        <w:rPr>
          <w:rFonts w:ascii="Times New Roman" w:eastAsia="黑体" w:hAnsi="Times New Roman" w:cs="Times New Roman"/>
          <w:bCs/>
          <w:spacing w:val="-9"/>
          <w:sz w:val="32"/>
          <w:szCs w:val="32"/>
        </w:rPr>
      </w:pPr>
    </w:p>
    <w:p w14:paraId="3B642882" w14:textId="18414C8F" w:rsidR="004278C8" w:rsidRPr="00314C2C" w:rsidRDefault="004278C8" w:rsidP="004278C8">
      <w:pPr>
        <w:spacing w:line="560" w:lineRule="exact"/>
        <w:ind w:firstLineChars="200" w:firstLine="860"/>
        <w:jc w:val="center"/>
        <w:rPr>
          <w:rFonts w:ascii="Times New Roman" w:eastAsia="方正小标宋简体" w:hAnsi="Times New Roman" w:cs="Times New Roman"/>
          <w:bCs/>
          <w:spacing w:val="-5"/>
          <w:sz w:val="44"/>
          <w:szCs w:val="44"/>
        </w:rPr>
      </w:pPr>
      <w:r w:rsidRPr="00314C2C">
        <w:rPr>
          <w:rFonts w:ascii="Times New Roman" w:eastAsia="方正小标宋简体" w:hAnsi="Times New Roman" w:cs="Times New Roman"/>
          <w:bCs/>
          <w:spacing w:val="-5"/>
          <w:sz w:val="44"/>
          <w:szCs w:val="44"/>
        </w:rPr>
        <w:t>门禁监控技术参数要求</w:t>
      </w:r>
    </w:p>
    <w:p w14:paraId="0C72E4C9" w14:textId="77777777" w:rsidR="004278C8" w:rsidRPr="00314C2C" w:rsidRDefault="004278C8" w:rsidP="004278C8">
      <w:pPr>
        <w:spacing w:line="560" w:lineRule="exact"/>
        <w:ind w:firstLineChars="200" w:firstLine="863"/>
        <w:rPr>
          <w:rFonts w:ascii="Times New Roman" w:eastAsia="宋体" w:hAnsi="Times New Roman" w:cs="Times New Roman"/>
          <w:b/>
          <w:bCs/>
          <w:spacing w:val="-5"/>
          <w:sz w:val="44"/>
          <w:szCs w:val="44"/>
        </w:rPr>
      </w:pPr>
    </w:p>
    <w:p w14:paraId="2EBFB987"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一、应支持多种认证功能，包括人脸识别、指纹、密码、</w:t>
      </w:r>
      <w:r w:rsidRPr="00314C2C">
        <w:rPr>
          <w:rFonts w:ascii="Times New Roman" w:eastAsia="仿宋_GB2312" w:hAnsi="Times New Roman" w:cs="Times New Roman"/>
          <w:spacing w:val="2"/>
          <w:lang w:eastAsia="zh-CN"/>
        </w:rPr>
        <w:t>IC</w:t>
      </w:r>
      <w:r w:rsidRPr="00314C2C">
        <w:rPr>
          <w:rFonts w:ascii="Times New Roman" w:eastAsia="仿宋_GB2312" w:hAnsi="Times New Roman" w:cs="Times New Roman"/>
          <w:spacing w:val="2"/>
          <w:lang w:eastAsia="zh-CN"/>
        </w:rPr>
        <w:t>卡。</w:t>
      </w:r>
    </w:p>
    <w:p w14:paraId="0C3D46F7"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二、应支持主动上传开</w:t>
      </w:r>
      <w:proofErr w:type="gramStart"/>
      <w:r w:rsidRPr="00314C2C">
        <w:rPr>
          <w:rFonts w:ascii="Times New Roman" w:eastAsia="仿宋_GB2312" w:hAnsi="Times New Roman" w:cs="Times New Roman"/>
          <w:spacing w:val="2"/>
          <w:lang w:eastAsia="zh-CN"/>
        </w:rPr>
        <w:t>门记录</w:t>
      </w:r>
      <w:proofErr w:type="gramEnd"/>
      <w:r w:rsidRPr="00314C2C">
        <w:rPr>
          <w:rFonts w:ascii="Times New Roman" w:eastAsia="仿宋_GB2312" w:hAnsi="Times New Roman" w:cs="Times New Roman"/>
          <w:spacing w:val="2"/>
          <w:lang w:eastAsia="zh-CN"/>
        </w:rPr>
        <w:t>和房门状态变化至自治区生态环境监控平台功能。</w:t>
      </w:r>
    </w:p>
    <w:p w14:paraId="25D819D2"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三、应具有拆除、设备故障信息输出至生态环境监控平台功能。</w:t>
      </w:r>
    </w:p>
    <w:p w14:paraId="6E634795"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四、</w:t>
      </w:r>
      <w:r w:rsidRPr="00314C2C">
        <w:rPr>
          <w:rFonts w:ascii="Times New Roman" w:eastAsia="仿宋_GB2312" w:hAnsi="Times New Roman" w:cs="Times New Roman"/>
          <w:spacing w:val="5"/>
          <w:lang w:eastAsia="zh-CN"/>
        </w:rPr>
        <w:t>门禁系统引用</w:t>
      </w:r>
      <w:r w:rsidRPr="00314C2C">
        <w:rPr>
          <w:rFonts w:ascii="Times New Roman" w:eastAsia="仿宋_GB2312" w:hAnsi="Times New Roman" w:cs="Times New Roman"/>
          <w:lang w:eastAsia="zh-CN"/>
        </w:rPr>
        <w:t>GB</w:t>
      </w:r>
      <w:r w:rsidRPr="00314C2C">
        <w:rPr>
          <w:rFonts w:ascii="Times New Roman" w:eastAsia="仿宋_GB2312" w:hAnsi="Times New Roman" w:cs="Times New Roman"/>
          <w:spacing w:val="5"/>
          <w:lang w:eastAsia="zh-CN"/>
        </w:rPr>
        <w:t>/T16706-1996,</w:t>
      </w:r>
      <w:r w:rsidRPr="00314C2C">
        <w:rPr>
          <w:rFonts w:ascii="Times New Roman" w:eastAsia="仿宋_GB2312" w:hAnsi="Times New Roman" w:cs="Times New Roman"/>
          <w:spacing w:val="5"/>
          <w:lang w:eastAsia="zh-CN"/>
        </w:rPr>
        <w:t>系统编码</w:t>
      </w:r>
      <w:r w:rsidRPr="00314C2C">
        <w:rPr>
          <w:rFonts w:ascii="Times New Roman" w:eastAsia="仿宋_GB2312" w:hAnsi="Times New Roman" w:cs="Times New Roman"/>
          <w:spacing w:val="5"/>
          <w:lang w:eastAsia="zh-CN"/>
        </w:rPr>
        <w:t>81</w:t>
      </w:r>
      <w:r w:rsidRPr="00314C2C">
        <w:rPr>
          <w:rFonts w:ascii="Times New Roman" w:eastAsia="仿宋_GB2312" w:hAnsi="Times New Roman" w:cs="Times New Roman"/>
          <w:spacing w:val="5"/>
          <w:lang w:eastAsia="zh-CN"/>
        </w:rPr>
        <w:t>。</w:t>
      </w:r>
    </w:p>
    <w:p w14:paraId="71BE051B"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五、采用《污染物在线监控（监测）系统数据传输标准》（</w:t>
      </w:r>
      <w:r w:rsidRPr="00314C2C">
        <w:rPr>
          <w:rFonts w:ascii="Times New Roman" w:eastAsia="仿宋_GB2312" w:hAnsi="Times New Roman" w:cs="Times New Roman"/>
          <w:spacing w:val="2"/>
          <w:lang w:eastAsia="zh-CN"/>
        </w:rPr>
        <w:t>HJ212-2017</w:t>
      </w:r>
      <w:r w:rsidRPr="00314C2C">
        <w:rPr>
          <w:rFonts w:ascii="Times New Roman" w:eastAsia="仿宋_GB2312" w:hAnsi="Times New Roman" w:cs="Times New Roman"/>
          <w:spacing w:val="2"/>
          <w:lang w:eastAsia="zh-CN"/>
        </w:rPr>
        <w:t>）协议上报。门禁系统信息编码表参考表</w:t>
      </w:r>
      <w:r w:rsidRPr="00314C2C">
        <w:rPr>
          <w:rFonts w:ascii="Times New Roman" w:eastAsia="仿宋_GB2312" w:hAnsi="Times New Roman" w:cs="Times New Roman"/>
          <w:spacing w:val="2"/>
          <w:lang w:eastAsia="zh-CN"/>
        </w:rPr>
        <w:t>2-1</w:t>
      </w:r>
      <w:r w:rsidRPr="00314C2C">
        <w:rPr>
          <w:rFonts w:ascii="Times New Roman" w:eastAsia="仿宋_GB2312" w:hAnsi="Times New Roman" w:cs="Times New Roman"/>
          <w:spacing w:val="2"/>
          <w:lang w:eastAsia="zh-CN"/>
        </w:rPr>
        <w:t>执行。</w:t>
      </w:r>
    </w:p>
    <w:p w14:paraId="21D6BEE4" w14:textId="77777777" w:rsidR="004278C8" w:rsidRPr="00314C2C" w:rsidRDefault="004278C8" w:rsidP="004278C8">
      <w:pPr>
        <w:pStyle w:val="af3"/>
        <w:spacing w:line="560" w:lineRule="exact"/>
        <w:ind w:firstLineChars="200" w:firstLine="628"/>
        <w:rPr>
          <w:rFonts w:ascii="Times New Roman" w:eastAsia="仿宋_GB2312" w:hAnsi="Times New Roman" w:cs="Times New Roman"/>
          <w:spacing w:val="2"/>
          <w:lang w:eastAsia="zh-CN"/>
        </w:rPr>
      </w:pPr>
      <w:r w:rsidRPr="00314C2C">
        <w:rPr>
          <w:rFonts w:ascii="Times New Roman" w:eastAsia="仿宋_GB2312" w:hAnsi="Times New Roman" w:cs="Times New Roman"/>
          <w:spacing w:val="2"/>
          <w:lang w:eastAsia="zh-CN"/>
        </w:rPr>
        <w:t>六、采用状态变化上报和定时上报要求，定时上报时间间隔为</w:t>
      </w:r>
      <w:r w:rsidRPr="00314C2C">
        <w:rPr>
          <w:rFonts w:ascii="Times New Roman" w:eastAsia="仿宋_GB2312" w:hAnsi="Times New Roman" w:cs="Times New Roman"/>
          <w:spacing w:val="2"/>
          <w:lang w:eastAsia="zh-CN"/>
        </w:rPr>
        <w:t>15</w:t>
      </w:r>
      <w:r w:rsidRPr="00314C2C">
        <w:rPr>
          <w:rFonts w:ascii="Times New Roman" w:eastAsia="仿宋_GB2312" w:hAnsi="Times New Roman" w:cs="Times New Roman"/>
          <w:spacing w:val="2"/>
          <w:lang w:eastAsia="zh-CN"/>
        </w:rPr>
        <w:t>分钟一次，实时监控数据至自治区生态环境监控平台应在</w:t>
      </w:r>
      <w:r w:rsidRPr="00314C2C">
        <w:rPr>
          <w:rFonts w:ascii="Times New Roman" w:eastAsia="仿宋_GB2312" w:hAnsi="Times New Roman" w:cs="Times New Roman"/>
          <w:spacing w:val="2"/>
          <w:lang w:eastAsia="zh-CN"/>
        </w:rPr>
        <w:t>5</w:t>
      </w:r>
      <w:r w:rsidRPr="00314C2C">
        <w:rPr>
          <w:rFonts w:ascii="Times New Roman" w:eastAsia="仿宋_GB2312" w:hAnsi="Times New Roman" w:cs="Times New Roman"/>
          <w:spacing w:val="2"/>
          <w:lang w:eastAsia="zh-CN"/>
        </w:rPr>
        <w:t>分钟内完成。</w:t>
      </w:r>
    </w:p>
    <w:p w14:paraId="466601D3" w14:textId="77777777" w:rsidR="004278C8" w:rsidRPr="00314C2C" w:rsidRDefault="004278C8" w:rsidP="004278C8">
      <w:pPr>
        <w:pStyle w:val="af3"/>
        <w:spacing w:line="560" w:lineRule="exact"/>
        <w:jc w:val="center"/>
        <w:rPr>
          <w:rFonts w:ascii="Times New Roman" w:eastAsia="方正小标宋简体" w:hAnsi="Times New Roman" w:cs="Times New Roman"/>
          <w:bCs/>
          <w:spacing w:val="-5"/>
          <w:sz w:val="28"/>
          <w:szCs w:val="28"/>
          <w:lang w:eastAsia="zh-CN"/>
        </w:rPr>
      </w:pPr>
      <w:r w:rsidRPr="00314C2C">
        <w:rPr>
          <w:rFonts w:ascii="Times New Roman" w:eastAsia="方正小标宋简体" w:hAnsi="Times New Roman" w:cs="Times New Roman"/>
          <w:bCs/>
          <w:spacing w:val="-5"/>
          <w:sz w:val="28"/>
          <w:szCs w:val="28"/>
          <w:lang w:eastAsia="zh-CN"/>
        </w:rPr>
        <w:t>表</w:t>
      </w:r>
      <w:r w:rsidRPr="00314C2C">
        <w:rPr>
          <w:rFonts w:ascii="Times New Roman" w:eastAsia="方正小标宋简体" w:hAnsi="Times New Roman" w:cs="Times New Roman"/>
          <w:bCs/>
          <w:spacing w:val="-5"/>
          <w:sz w:val="28"/>
          <w:szCs w:val="28"/>
          <w:lang w:eastAsia="zh-CN"/>
        </w:rPr>
        <w:t xml:space="preserve">2-1 </w:t>
      </w:r>
      <w:r w:rsidRPr="00314C2C">
        <w:rPr>
          <w:rFonts w:ascii="Times New Roman" w:eastAsia="方正小标宋简体" w:hAnsi="Times New Roman" w:cs="Times New Roman"/>
          <w:bCs/>
          <w:spacing w:val="-5"/>
          <w:sz w:val="28"/>
          <w:szCs w:val="28"/>
          <w:lang w:eastAsia="zh-CN"/>
        </w:rPr>
        <w:t>门禁信息清单</w:t>
      </w:r>
    </w:p>
    <w:tbl>
      <w:tblPr>
        <w:tblpPr w:leftFromText="180" w:rightFromText="180" w:vertAnchor="text" w:horzAnchor="page" w:tblpXSpec="center" w:tblpY="96"/>
        <w:tblOverlap w:val="neve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4"/>
        <w:gridCol w:w="1129"/>
        <w:gridCol w:w="1408"/>
        <w:gridCol w:w="4534"/>
      </w:tblGrid>
      <w:tr w:rsidR="004278C8" w:rsidRPr="00314C2C" w14:paraId="45C0925A" w14:textId="77777777" w:rsidTr="00F701FB">
        <w:trPr>
          <w:trHeight w:val="402"/>
        </w:trPr>
        <w:tc>
          <w:tcPr>
            <w:tcW w:w="1004" w:type="dxa"/>
            <w:tcBorders>
              <w:bottom w:val="single" w:sz="4" w:space="0" w:color="auto"/>
            </w:tcBorders>
            <w:shd w:val="clear" w:color="auto" w:fill="auto"/>
          </w:tcPr>
          <w:p w14:paraId="5260E30D" w14:textId="77777777" w:rsidR="004278C8" w:rsidRPr="00314C2C" w:rsidRDefault="004278C8" w:rsidP="00355625">
            <w:pPr>
              <w:jc w:val="center"/>
              <w:textAlignment w:val="center"/>
              <w:rPr>
                <w:rFonts w:ascii="Times New Roman" w:eastAsia="黑体" w:hAnsi="Times New Roman" w:cs="Times New Roman"/>
                <w:bCs/>
                <w:sz w:val="24"/>
                <w:szCs w:val="24"/>
                <w:lang w:bidi="ar"/>
              </w:rPr>
            </w:pPr>
            <w:r w:rsidRPr="00314C2C">
              <w:rPr>
                <w:rFonts w:ascii="Times New Roman" w:eastAsia="黑体" w:hAnsi="Times New Roman" w:cs="Times New Roman"/>
                <w:bCs/>
                <w:sz w:val="24"/>
                <w:szCs w:val="24"/>
                <w:lang w:bidi="ar"/>
              </w:rPr>
              <w:t>信息类型</w:t>
            </w:r>
          </w:p>
        </w:tc>
        <w:tc>
          <w:tcPr>
            <w:tcW w:w="1129" w:type="dxa"/>
            <w:shd w:val="clear" w:color="auto" w:fill="auto"/>
          </w:tcPr>
          <w:p w14:paraId="69F35D09" w14:textId="77777777" w:rsidR="004278C8" w:rsidRPr="00314C2C" w:rsidRDefault="004278C8" w:rsidP="00355625">
            <w:pPr>
              <w:jc w:val="center"/>
              <w:textAlignment w:val="center"/>
              <w:rPr>
                <w:rFonts w:ascii="Times New Roman" w:eastAsia="黑体" w:hAnsi="Times New Roman" w:cs="Times New Roman"/>
                <w:bCs/>
                <w:sz w:val="24"/>
                <w:szCs w:val="24"/>
                <w:lang w:bidi="ar"/>
              </w:rPr>
            </w:pPr>
            <w:r w:rsidRPr="00314C2C">
              <w:rPr>
                <w:rFonts w:ascii="Times New Roman" w:eastAsia="黑体" w:hAnsi="Times New Roman" w:cs="Times New Roman"/>
                <w:bCs/>
                <w:sz w:val="24"/>
                <w:szCs w:val="24"/>
                <w:lang w:bidi="ar"/>
              </w:rPr>
              <w:t>信息名称</w:t>
            </w:r>
          </w:p>
        </w:tc>
        <w:tc>
          <w:tcPr>
            <w:tcW w:w="1408" w:type="dxa"/>
            <w:shd w:val="clear" w:color="auto" w:fill="auto"/>
          </w:tcPr>
          <w:p w14:paraId="38451104" w14:textId="77777777" w:rsidR="004278C8" w:rsidRPr="00314C2C" w:rsidRDefault="004278C8" w:rsidP="00355625">
            <w:pPr>
              <w:jc w:val="center"/>
              <w:textAlignment w:val="center"/>
              <w:rPr>
                <w:rFonts w:ascii="Times New Roman" w:eastAsia="黑体" w:hAnsi="Times New Roman" w:cs="Times New Roman"/>
                <w:bCs/>
                <w:sz w:val="24"/>
                <w:szCs w:val="24"/>
                <w:lang w:bidi="ar"/>
              </w:rPr>
            </w:pPr>
            <w:r w:rsidRPr="00314C2C">
              <w:rPr>
                <w:rFonts w:ascii="Times New Roman" w:eastAsia="黑体" w:hAnsi="Times New Roman" w:cs="Times New Roman"/>
                <w:bCs/>
                <w:sz w:val="24"/>
                <w:szCs w:val="24"/>
                <w:lang w:bidi="ar"/>
              </w:rPr>
              <w:t>编码</w:t>
            </w:r>
          </w:p>
        </w:tc>
        <w:tc>
          <w:tcPr>
            <w:tcW w:w="4534" w:type="dxa"/>
            <w:shd w:val="clear" w:color="auto" w:fill="auto"/>
          </w:tcPr>
          <w:p w14:paraId="4CAA8BC3" w14:textId="77777777" w:rsidR="004278C8" w:rsidRPr="00314C2C" w:rsidRDefault="004278C8" w:rsidP="00355625">
            <w:pPr>
              <w:jc w:val="center"/>
              <w:textAlignment w:val="center"/>
              <w:rPr>
                <w:rFonts w:ascii="Times New Roman" w:eastAsia="黑体" w:hAnsi="Times New Roman" w:cs="Times New Roman"/>
                <w:bCs/>
                <w:sz w:val="24"/>
                <w:szCs w:val="24"/>
                <w:lang w:bidi="ar"/>
              </w:rPr>
            </w:pPr>
            <w:r w:rsidRPr="00314C2C">
              <w:rPr>
                <w:rFonts w:ascii="Times New Roman" w:eastAsia="黑体" w:hAnsi="Times New Roman" w:cs="Times New Roman"/>
                <w:bCs/>
                <w:sz w:val="24"/>
                <w:szCs w:val="24"/>
                <w:lang w:bidi="ar"/>
              </w:rPr>
              <w:t>详细说明</w:t>
            </w:r>
          </w:p>
        </w:tc>
      </w:tr>
      <w:tr w:rsidR="004278C8" w:rsidRPr="00314C2C" w14:paraId="197AF540" w14:textId="77777777" w:rsidTr="00F701FB">
        <w:trPr>
          <w:trHeight w:val="387"/>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BB70B9" w14:textId="77777777" w:rsidR="004278C8" w:rsidRPr="00314C2C" w:rsidRDefault="004278C8" w:rsidP="00355625">
            <w:pPr>
              <w:pStyle w:val="TableText"/>
              <w:spacing w:before="300" w:line="219" w:lineRule="auto"/>
              <w:jc w:val="both"/>
              <w:rPr>
                <w:rFonts w:ascii="Times New Roman" w:hAnsi="Times New Roman" w:cs="Times New Roman"/>
                <w:sz w:val="19"/>
                <w:szCs w:val="19"/>
              </w:rPr>
            </w:pPr>
            <w:proofErr w:type="spellStart"/>
            <w:r w:rsidRPr="00314C2C">
              <w:rPr>
                <w:rFonts w:ascii="Times New Roman" w:hAnsi="Times New Roman" w:cs="Times New Roman"/>
                <w:spacing w:val="2"/>
                <w:sz w:val="19"/>
                <w:szCs w:val="19"/>
              </w:rPr>
              <w:t>门禁状态</w:t>
            </w:r>
            <w:proofErr w:type="spellEnd"/>
          </w:p>
        </w:tc>
        <w:tc>
          <w:tcPr>
            <w:tcW w:w="1129" w:type="dxa"/>
            <w:tcBorders>
              <w:left w:val="single" w:sz="4" w:space="0" w:color="auto"/>
            </w:tcBorders>
            <w:shd w:val="clear" w:color="auto" w:fill="auto"/>
          </w:tcPr>
          <w:p w14:paraId="3CE01D82" w14:textId="77777777" w:rsidR="004278C8" w:rsidRPr="00314C2C" w:rsidRDefault="004278C8" w:rsidP="00355625">
            <w:pPr>
              <w:pStyle w:val="TableText"/>
              <w:spacing w:before="100" w:line="219" w:lineRule="auto"/>
              <w:ind w:left="171"/>
              <w:jc w:val="both"/>
              <w:rPr>
                <w:rFonts w:ascii="Times New Roman" w:hAnsi="Times New Roman" w:cs="Times New Roman"/>
                <w:sz w:val="19"/>
                <w:szCs w:val="19"/>
              </w:rPr>
            </w:pPr>
            <w:proofErr w:type="spellStart"/>
            <w:r w:rsidRPr="00314C2C">
              <w:rPr>
                <w:rFonts w:ascii="Times New Roman" w:hAnsi="Times New Roman" w:cs="Times New Roman"/>
                <w:spacing w:val="-2"/>
                <w:sz w:val="19"/>
                <w:szCs w:val="19"/>
              </w:rPr>
              <w:t>运行状态</w:t>
            </w:r>
            <w:proofErr w:type="spellEnd"/>
          </w:p>
        </w:tc>
        <w:tc>
          <w:tcPr>
            <w:tcW w:w="1408" w:type="dxa"/>
            <w:shd w:val="clear" w:color="auto" w:fill="auto"/>
          </w:tcPr>
          <w:p w14:paraId="7CD8D5D2" w14:textId="77777777" w:rsidR="004278C8" w:rsidRPr="00314C2C" w:rsidRDefault="004278C8" w:rsidP="00355625">
            <w:pPr>
              <w:pStyle w:val="TableText"/>
              <w:spacing w:before="148" w:line="184" w:lineRule="auto"/>
              <w:ind w:left="412"/>
              <w:jc w:val="both"/>
              <w:rPr>
                <w:rFonts w:ascii="Times New Roman" w:hAnsi="Times New Roman" w:cs="Times New Roman"/>
                <w:sz w:val="19"/>
                <w:szCs w:val="19"/>
                <w:lang w:eastAsia="zh-CN"/>
              </w:rPr>
            </w:pPr>
            <w:r w:rsidRPr="00314C2C">
              <w:rPr>
                <w:rFonts w:ascii="Times New Roman" w:hAnsi="Times New Roman" w:cs="Times New Roman"/>
                <w:spacing w:val="-3"/>
                <w:sz w:val="19"/>
                <w:szCs w:val="19"/>
              </w:rPr>
              <w:t>i32</w:t>
            </w:r>
            <w:r w:rsidRPr="00314C2C">
              <w:rPr>
                <w:rFonts w:ascii="Times New Roman" w:hAnsi="Times New Roman" w:cs="Times New Roman"/>
                <w:spacing w:val="-3"/>
                <w:sz w:val="19"/>
                <w:szCs w:val="19"/>
                <w:lang w:eastAsia="zh-CN"/>
              </w:rPr>
              <w:t>001</w:t>
            </w:r>
          </w:p>
        </w:tc>
        <w:tc>
          <w:tcPr>
            <w:tcW w:w="4534" w:type="dxa"/>
            <w:shd w:val="clear" w:color="auto" w:fill="auto"/>
          </w:tcPr>
          <w:p w14:paraId="258FD213" w14:textId="77777777" w:rsidR="004278C8" w:rsidRPr="00314C2C" w:rsidRDefault="004278C8" w:rsidP="00355625">
            <w:pPr>
              <w:pStyle w:val="TableText"/>
              <w:spacing w:before="101" w:line="220" w:lineRule="auto"/>
              <w:ind w:left="1694"/>
              <w:jc w:val="both"/>
              <w:rPr>
                <w:rFonts w:ascii="Times New Roman" w:hAnsi="Times New Roman" w:cs="Times New Roman"/>
                <w:sz w:val="19"/>
                <w:szCs w:val="19"/>
              </w:rPr>
            </w:pPr>
            <w:r w:rsidRPr="00314C2C">
              <w:rPr>
                <w:rFonts w:ascii="Times New Roman" w:hAnsi="Times New Roman" w:cs="Times New Roman"/>
                <w:spacing w:val="-1"/>
                <w:sz w:val="19"/>
                <w:szCs w:val="19"/>
              </w:rPr>
              <w:t>0:</w:t>
            </w:r>
            <w:r w:rsidRPr="00314C2C">
              <w:rPr>
                <w:rFonts w:ascii="Times New Roman" w:hAnsi="Times New Roman" w:cs="Times New Roman"/>
                <w:spacing w:val="-1"/>
                <w:sz w:val="19"/>
                <w:szCs w:val="19"/>
              </w:rPr>
              <w:t>门关；</w:t>
            </w:r>
            <w:r w:rsidRPr="00314C2C">
              <w:rPr>
                <w:rFonts w:ascii="Times New Roman" w:hAnsi="Times New Roman" w:cs="Times New Roman"/>
                <w:spacing w:val="-1"/>
                <w:sz w:val="19"/>
                <w:szCs w:val="19"/>
              </w:rPr>
              <w:t>1:</w:t>
            </w:r>
            <w:r w:rsidRPr="00314C2C">
              <w:rPr>
                <w:rFonts w:ascii="Times New Roman" w:hAnsi="Times New Roman" w:cs="Times New Roman"/>
                <w:spacing w:val="-1"/>
                <w:sz w:val="19"/>
                <w:szCs w:val="19"/>
              </w:rPr>
              <w:t>门开</w:t>
            </w:r>
          </w:p>
        </w:tc>
      </w:tr>
      <w:tr w:rsidR="004278C8" w:rsidRPr="00314C2C" w14:paraId="05055643" w14:textId="77777777" w:rsidTr="00F701FB">
        <w:trPr>
          <w:trHeight w:val="391"/>
        </w:trPr>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F63A1" w14:textId="77777777" w:rsidR="004278C8" w:rsidRPr="00314C2C" w:rsidRDefault="004278C8" w:rsidP="00355625">
            <w:pPr>
              <w:rPr>
                <w:rFonts w:ascii="Times New Roman" w:hAnsi="Times New Roman" w:cs="Times New Roman"/>
              </w:rPr>
            </w:pPr>
          </w:p>
        </w:tc>
        <w:tc>
          <w:tcPr>
            <w:tcW w:w="1129" w:type="dxa"/>
            <w:tcBorders>
              <w:left w:val="single" w:sz="4" w:space="0" w:color="auto"/>
            </w:tcBorders>
            <w:shd w:val="clear" w:color="auto" w:fill="auto"/>
          </w:tcPr>
          <w:p w14:paraId="583DE6FC" w14:textId="77777777" w:rsidR="004278C8" w:rsidRPr="00314C2C" w:rsidRDefault="004278C8" w:rsidP="00355625">
            <w:pPr>
              <w:pStyle w:val="TableText"/>
              <w:spacing w:before="103" w:line="219" w:lineRule="auto"/>
              <w:ind w:left="171"/>
              <w:jc w:val="both"/>
              <w:rPr>
                <w:rFonts w:ascii="Times New Roman" w:hAnsi="Times New Roman" w:cs="Times New Roman"/>
                <w:sz w:val="19"/>
                <w:szCs w:val="19"/>
              </w:rPr>
            </w:pPr>
            <w:proofErr w:type="spellStart"/>
            <w:r w:rsidRPr="00314C2C">
              <w:rPr>
                <w:rFonts w:ascii="Times New Roman" w:hAnsi="Times New Roman" w:cs="Times New Roman"/>
                <w:spacing w:val="-2"/>
                <w:sz w:val="19"/>
                <w:szCs w:val="19"/>
              </w:rPr>
              <w:t>拆除状态</w:t>
            </w:r>
            <w:proofErr w:type="spellEnd"/>
          </w:p>
        </w:tc>
        <w:tc>
          <w:tcPr>
            <w:tcW w:w="1408" w:type="dxa"/>
            <w:shd w:val="clear" w:color="auto" w:fill="auto"/>
          </w:tcPr>
          <w:p w14:paraId="59D34708" w14:textId="77777777" w:rsidR="004278C8" w:rsidRPr="00314C2C" w:rsidRDefault="004278C8" w:rsidP="00355625">
            <w:pPr>
              <w:pStyle w:val="TableText"/>
              <w:spacing w:before="151" w:line="184" w:lineRule="auto"/>
              <w:ind w:left="412"/>
              <w:jc w:val="both"/>
              <w:rPr>
                <w:rFonts w:ascii="Times New Roman" w:hAnsi="Times New Roman" w:cs="Times New Roman"/>
                <w:sz w:val="19"/>
                <w:szCs w:val="19"/>
                <w:lang w:eastAsia="zh-CN"/>
              </w:rPr>
            </w:pPr>
            <w:r w:rsidRPr="00314C2C">
              <w:rPr>
                <w:rFonts w:ascii="Times New Roman" w:hAnsi="Times New Roman" w:cs="Times New Roman"/>
                <w:spacing w:val="-3"/>
                <w:sz w:val="19"/>
                <w:szCs w:val="19"/>
              </w:rPr>
              <w:t>i32</w:t>
            </w:r>
            <w:r w:rsidRPr="00314C2C">
              <w:rPr>
                <w:rFonts w:ascii="Times New Roman" w:hAnsi="Times New Roman" w:cs="Times New Roman"/>
                <w:spacing w:val="-3"/>
                <w:sz w:val="19"/>
                <w:szCs w:val="19"/>
                <w:lang w:eastAsia="zh-CN"/>
              </w:rPr>
              <w:t>002</w:t>
            </w:r>
          </w:p>
        </w:tc>
        <w:tc>
          <w:tcPr>
            <w:tcW w:w="4534" w:type="dxa"/>
            <w:shd w:val="clear" w:color="auto" w:fill="auto"/>
          </w:tcPr>
          <w:p w14:paraId="1958F6EB" w14:textId="77777777" w:rsidR="004278C8" w:rsidRPr="00314C2C" w:rsidRDefault="004278C8" w:rsidP="00355625">
            <w:pPr>
              <w:pStyle w:val="TableText"/>
              <w:spacing w:before="103" w:line="219" w:lineRule="auto"/>
              <w:ind w:left="933"/>
              <w:jc w:val="both"/>
              <w:rPr>
                <w:rFonts w:ascii="Times New Roman" w:hAnsi="Times New Roman" w:cs="Times New Roman"/>
                <w:sz w:val="19"/>
                <w:szCs w:val="19"/>
                <w:lang w:eastAsia="zh-CN"/>
              </w:rPr>
            </w:pPr>
            <w:r w:rsidRPr="00314C2C">
              <w:rPr>
                <w:rFonts w:ascii="Times New Roman" w:hAnsi="Times New Roman" w:cs="Times New Roman"/>
                <w:spacing w:val="-1"/>
                <w:sz w:val="19"/>
                <w:szCs w:val="19"/>
                <w:lang w:eastAsia="zh-CN"/>
              </w:rPr>
              <w:t>0:</w:t>
            </w:r>
            <w:r w:rsidRPr="00314C2C">
              <w:rPr>
                <w:rFonts w:ascii="Times New Roman" w:hAnsi="Times New Roman" w:cs="Times New Roman"/>
                <w:spacing w:val="-1"/>
                <w:sz w:val="19"/>
                <w:szCs w:val="19"/>
                <w:lang w:eastAsia="zh-CN"/>
              </w:rPr>
              <w:t>门禁未被拆除；</w:t>
            </w:r>
            <w:r w:rsidRPr="00314C2C">
              <w:rPr>
                <w:rFonts w:ascii="Times New Roman" w:hAnsi="Times New Roman" w:cs="Times New Roman"/>
                <w:spacing w:val="-1"/>
                <w:sz w:val="19"/>
                <w:szCs w:val="19"/>
                <w:lang w:eastAsia="zh-CN"/>
              </w:rPr>
              <w:t>1:</w:t>
            </w:r>
            <w:r w:rsidRPr="00314C2C">
              <w:rPr>
                <w:rFonts w:ascii="Times New Roman" w:hAnsi="Times New Roman" w:cs="Times New Roman"/>
                <w:spacing w:val="-1"/>
                <w:sz w:val="19"/>
                <w:szCs w:val="19"/>
                <w:lang w:eastAsia="zh-CN"/>
              </w:rPr>
              <w:t>门禁已被拆除</w:t>
            </w:r>
          </w:p>
        </w:tc>
      </w:tr>
      <w:tr w:rsidR="004278C8" w:rsidRPr="00314C2C" w14:paraId="20BE8A27" w14:textId="77777777" w:rsidTr="00F701FB">
        <w:trPr>
          <w:trHeight w:val="391"/>
        </w:trPr>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CB075B" w14:textId="77777777" w:rsidR="004278C8" w:rsidRPr="00314C2C" w:rsidRDefault="004278C8" w:rsidP="00355625">
            <w:pPr>
              <w:rPr>
                <w:rFonts w:ascii="Times New Roman" w:hAnsi="Times New Roman" w:cs="Times New Roman"/>
              </w:rPr>
            </w:pPr>
          </w:p>
        </w:tc>
        <w:tc>
          <w:tcPr>
            <w:tcW w:w="1129" w:type="dxa"/>
            <w:tcBorders>
              <w:left w:val="single" w:sz="4" w:space="0" w:color="auto"/>
            </w:tcBorders>
            <w:shd w:val="clear" w:color="auto" w:fill="auto"/>
          </w:tcPr>
          <w:p w14:paraId="5FE5FEAE" w14:textId="77777777" w:rsidR="004278C8" w:rsidRPr="00314C2C" w:rsidRDefault="004278C8" w:rsidP="00355625">
            <w:pPr>
              <w:pStyle w:val="TableText"/>
              <w:spacing w:before="109" w:line="219" w:lineRule="auto"/>
              <w:ind w:left="181"/>
              <w:jc w:val="both"/>
              <w:rPr>
                <w:rFonts w:ascii="Times New Roman" w:hAnsi="Times New Roman" w:cs="Times New Roman"/>
                <w:spacing w:val="-2"/>
                <w:sz w:val="19"/>
                <w:szCs w:val="19"/>
              </w:rPr>
            </w:pPr>
            <w:proofErr w:type="spellStart"/>
            <w:r w:rsidRPr="00314C2C">
              <w:rPr>
                <w:rFonts w:ascii="Times New Roman" w:hAnsi="Times New Roman" w:cs="Times New Roman"/>
                <w:spacing w:val="2"/>
                <w:sz w:val="19"/>
                <w:szCs w:val="19"/>
              </w:rPr>
              <w:t>故障状态</w:t>
            </w:r>
            <w:proofErr w:type="spellEnd"/>
          </w:p>
        </w:tc>
        <w:tc>
          <w:tcPr>
            <w:tcW w:w="1408" w:type="dxa"/>
            <w:shd w:val="clear" w:color="auto" w:fill="auto"/>
          </w:tcPr>
          <w:p w14:paraId="15684423" w14:textId="77777777" w:rsidR="004278C8" w:rsidRPr="00314C2C" w:rsidRDefault="004278C8" w:rsidP="00355625">
            <w:pPr>
              <w:pStyle w:val="TableText"/>
              <w:spacing w:before="157" w:line="184" w:lineRule="auto"/>
              <w:ind w:left="412"/>
              <w:jc w:val="both"/>
              <w:rPr>
                <w:rFonts w:ascii="Times New Roman" w:hAnsi="Times New Roman" w:cs="Times New Roman"/>
                <w:spacing w:val="-3"/>
                <w:sz w:val="19"/>
                <w:szCs w:val="19"/>
                <w:lang w:eastAsia="zh-CN"/>
              </w:rPr>
            </w:pPr>
            <w:r w:rsidRPr="00314C2C">
              <w:rPr>
                <w:rFonts w:ascii="Times New Roman" w:hAnsi="Times New Roman" w:cs="Times New Roman"/>
                <w:spacing w:val="-3"/>
                <w:sz w:val="19"/>
                <w:szCs w:val="19"/>
              </w:rPr>
              <w:t>i32</w:t>
            </w:r>
            <w:r w:rsidRPr="00314C2C">
              <w:rPr>
                <w:rFonts w:ascii="Times New Roman" w:hAnsi="Times New Roman" w:cs="Times New Roman"/>
                <w:spacing w:val="-3"/>
                <w:sz w:val="19"/>
                <w:szCs w:val="19"/>
                <w:lang w:eastAsia="zh-CN"/>
              </w:rPr>
              <w:t>003</w:t>
            </w:r>
          </w:p>
        </w:tc>
        <w:tc>
          <w:tcPr>
            <w:tcW w:w="4534" w:type="dxa"/>
            <w:shd w:val="clear" w:color="auto" w:fill="auto"/>
          </w:tcPr>
          <w:p w14:paraId="5C0AADE8" w14:textId="77777777" w:rsidR="004278C8" w:rsidRPr="00314C2C" w:rsidRDefault="004278C8" w:rsidP="00355625">
            <w:pPr>
              <w:pStyle w:val="TableText"/>
              <w:spacing w:before="109" w:line="219" w:lineRule="auto"/>
              <w:ind w:left="1694"/>
              <w:jc w:val="both"/>
              <w:rPr>
                <w:rFonts w:ascii="Times New Roman" w:hAnsi="Times New Roman" w:cs="Times New Roman"/>
                <w:spacing w:val="-1"/>
                <w:sz w:val="19"/>
                <w:szCs w:val="19"/>
              </w:rPr>
            </w:pPr>
            <w:r w:rsidRPr="00314C2C">
              <w:rPr>
                <w:rFonts w:ascii="Times New Roman" w:hAnsi="Times New Roman" w:cs="Times New Roman"/>
                <w:spacing w:val="-1"/>
                <w:sz w:val="19"/>
                <w:szCs w:val="19"/>
              </w:rPr>
              <w:t>0:</w:t>
            </w:r>
            <w:r w:rsidRPr="00314C2C">
              <w:rPr>
                <w:rFonts w:ascii="Times New Roman" w:hAnsi="Times New Roman" w:cs="Times New Roman"/>
                <w:spacing w:val="-1"/>
                <w:sz w:val="19"/>
                <w:szCs w:val="19"/>
              </w:rPr>
              <w:t>正常；</w:t>
            </w:r>
            <w:r w:rsidRPr="00314C2C">
              <w:rPr>
                <w:rFonts w:ascii="Times New Roman" w:hAnsi="Times New Roman" w:cs="Times New Roman"/>
                <w:spacing w:val="-1"/>
                <w:sz w:val="19"/>
                <w:szCs w:val="19"/>
              </w:rPr>
              <w:t>1:</w:t>
            </w:r>
            <w:r w:rsidRPr="00314C2C">
              <w:rPr>
                <w:rFonts w:ascii="Times New Roman" w:hAnsi="Times New Roman" w:cs="Times New Roman"/>
                <w:spacing w:val="-1"/>
                <w:sz w:val="19"/>
                <w:szCs w:val="19"/>
              </w:rPr>
              <w:t>故障</w:t>
            </w:r>
          </w:p>
        </w:tc>
      </w:tr>
      <w:tr w:rsidR="004278C8" w:rsidRPr="00314C2C" w14:paraId="38B362F1" w14:textId="77777777" w:rsidTr="00F701FB">
        <w:trPr>
          <w:trHeight w:val="391"/>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C6D116" w14:textId="77777777" w:rsidR="004278C8" w:rsidRPr="00314C2C" w:rsidRDefault="004278C8" w:rsidP="00355625">
            <w:pPr>
              <w:pStyle w:val="TableText"/>
              <w:spacing w:before="62" w:line="219" w:lineRule="auto"/>
              <w:jc w:val="both"/>
              <w:rPr>
                <w:rFonts w:ascii="Times New Roman" w:hAnsi="Times New Roman" w:cs="Times New Roman"/>
              </w:rPr>
            </w:pPr>
            <w:proofErr w:type="spellStart"/>
            <w:r w:rsidRPr="00314C2C">
              <w:rPr>
                <w:rFonts w:ascii="Times New Roman" w:hAnsi="Times New Roman" w:cs="Times New Roman"/>
                <w:spacing w:val="3"/>
                <w:sz w:val="19"/>
                <w:szCs w:val="19"/>
              </w:rPr>
              <w:t>开门信息</w:t>
            </w:r>
            <w:proofErr w:type="spellEnd"/>
          </w:p>
        </w:tc>
        <w:tc>
          <w:tcPr>
            <w:tcW w:w="1129" w:type="dxa"/>
            <w:tcBorders>
              <w:left w:val="single" w:sz="4" w:space="0" w:color="auto"/>
            </w:tcBorders>
            <w:shd w:val="clear" w:color="auto" w:fill="auto"/>
          </w:tcPr>
          <w:p w14:paraId="0E500772" w14:textId="77777777" w:rsidR="004278C8" w:rsidRPr="00314C2C" w:rsidRDefault="004278C8" w:rsidP="00355625">
            <w:pPr>
              <w:pStyle w:val="TableText"/>
              <w:spacing w:before="112" w:line="221" w:lineRule="auto"/>
              <w:ind w:left="181"/>
              <w:jc w:val="both"/>
              <w:rPr>
                <w:rFonts w:ascii="Times New Roman" w:hAnsi="Times New Roman" w:cs="Times New Roman"/>
                <w:spacing w:val="-2"/>
                <w:sz w:val="19"/>
                <w:szCs w:val="19"/>
              </w:rPr>
            </w:pPr>
            <w:proofErr w:type="spellStart"/>
            <w:r w:rsidRPr="00314C2C">
              <w:rPr>
                <w:rFonts w:ascii="Times New Roman" w:hAnsi="Times New Roman" w:cs="Times New Roman"/>
                <w:spacing w:val="-2"/>
                <w:sz w:val="19"/>
                <w:szCs w:val="19"/>
              </w:rPr>
              <w:t>开门方式</w:t>
            </w:r>
            <w:proofErr w:type="spellEnd"/>
          </w:p>
        </w:tc>
        <w:tc>
          <w:tcPr>
            <w:tcW w:w="1408" w:type="dxa"/>
            <w:shd w:val="clear" w:color="auto" w:fill="auto"/>
          </w:tcPr>
          <w:p w14:paraId="2F3A5AB6" w14:textId="77777777" w:rsidR="004278C8" w:rsidRPr="00314C2C" w:rsidRDefault="004278C8" w:rsidP="00355625">
            <w:pPr>
              <w:pStyle w:val="TableText"/>
              <w:spacing w:before="159" w:line="184" w:lineRule="auto"/>
              <w:ind w:left="412"/>
              <w:jc w:val="both"/>
              <w:rPr>
                <w:rFonts w:ascii="Times New Roman" w:hAnsi="Times New Roman" w:cs="Times New Roman"/>
                <w:spacing w:val="-3"/>
                <w:sz w:val="19"/>
                <w:szCs w:val="19"/>
                <w:lang w:eastAsia="zh-CN"/>
              </w:rPr>
            </w:pPr>
            <w:r w:rsidRPr="00314C2C">
              <w:rPr>
                <w:rFonts w:ascii="Times New Roman" w:hAnsi="Times New Roman" w:cs="Times New Roman"/>
                <w:spacing w:val="-3"/>
                <w:sz w:val="19"/>
                <w:szCs w:val="19"/>
              </w:rPr>
              <w:t>i3</w:t>
            </w:r>
            <w:r w:rsidRPr="00314C2C">
              <w:rPr>
                <w:rFonts w:ascii="Times New Roman" w:hAnsi="Times New Roman" w:cs="Times New Roman"/>
                <w:spacing w:val="-3"/>
                <w:sz w:val="19"/>
                <w:szCs w:val="19"/>
                <w:lang w:eastAsia="zh-CN"/>
              </w:rPr>
              <w:t>2004</w:t>
            </w:r>
          </w:p>
        </w:tc>
        <w:tc>
          <w:tcPr>
            <w:tcW w:w="4534" w:type="dxa"/>
            <w:shd w:val="clear" w:color="auto" w:fill="auto"/>
          </w:tcPr>
          <w:p w14:paraId="6CB6B7BB" w14:textId="77777777" w:rsidR="004278C8" w:rsidRPr="00314C2C" w:rsidRDefault="004278C8" w:rsidP="00355625">
            <w:pPr>
              <w:pStyle w:val="TableText"/>
              <w:spacing w:before="112" w:line="220" w:lineRule="auto"/>
              <w:ind w:left="693"/>
              <w:jc w:val="both"/>
              <w:rPr>
                <w:rFonts w:ascii="Times New Roman" w:hAnsi="Times New Roman" w:cs="Times New Roman"/>
                <w:spacing w:val="-1"/>
                <w:sz w:val="19"/>
                <w:szCs w:val="19"/>
                <w:lang w:eastAsia="zh-CN"/>
              </w:rPr>
            </w:pPr>
            <w:r w:rsidRPr="00314C2C">
              <w:rPr>
                <w:rFonts w:ascii="Times New Roman" w:hAnsi="Times New Roman" w:cs="Times New Roman"/>
                <w:sz w:val="19"/>
                <w:szCs w:val="19"/>
                <w:lang w:eastAsia="zh-CN"/>
              </w:rPr>
              <w:t>1:</w:t>
            </w:r>
            <w:r w:rsidRPr="00314C2C">
              <w:rPr>
                <w:rFonts w:ascii="Times New Roman" w:hAnsi="Times New Roman" w:cs="Times New Roman"/>
                <w:sz w:val="19"/>
                <w:szCs w:val="19"/>
                <w:lang w:eastAsia="zh-CN"/>
              </w:rPr>
              <w:t>人脸识别；</w:t>
            </w:r>
            <w:r w:rsidRPr="00314C2C">
              <w:rPr>
                <w:rFonts w:ascii="Times New Roman" w:hAnsi="Times New Roman" w:cs="Times New Roman"/>
                <w:sz w:val="19"/>
                <w:szCs w:val="19"/>
                <w:lang w:eastAsia="zh-CN"/>
              </w:rPr>
              <w:t>2:IC</w:t>
            </w:r>
            <w:r w:rsidRPr="00314C2C">
              <w:rPr>
                <w:rFonts w:ascii="Times New Roman" w:hAnsi="Times New Roman" w:cs="Times New Roman"/>
                <w:sz w:val="19"/>
                <w:szCs w:val="19"/>
                <w:lang w:eastAsia="zh-CN"/>
              </w:rPr>
              <w:t>卡；</w:t>
            </w:r>
            <w:r w:rsidRPr="00314C2C">
              <w:rPr>
                <w:rFonts w:ascii="Times New Roman" w:hAnsi="Times New Roman" w:cs="Times New Roman"/>
                <w:sz w:val="19"/>
                <w:szCs w:val="19"/>
                <w:lang w:eastAsia="zh-CN"/>
              </w:rPr>
              <w:t>3:</w:t>
            </w:r>
            <w:r w:rsidRPr="00314C2C">
              <w:rPr>
                <w:rFonts w:ascii="Times New Roman" w:hAnsi="Times New Roman" w:cs="Times New Roman"/>
                <w:sz w:val="19"/>
                <w:szCs w:val="19"/>
                <w:lang w:eastAsia="zh-CN"/>
              </w:rPr>
              <w:t>指纹；</w:t>
            </w:r>
            <w:r w:rsidRPr="00314C2C">
              <w:rPr>
                <w:rFonts w:ascii="Times New Roman" w:hAnsi="Times New Roman" w:cs="Times New Roman"/>
                <w:sz w:val="19"/>
                <w:szCs w:val="19"/>
                <w:lang w:eastAsia="zh-CN"/>
              </w:rPr>
              <w:t>4:</w:t>
            </w:r>
            <w:r w:rsidRPr="00314C2C">
              <w:rPr>
                <w:rFonts w:ascii="Times New Roman" w:hAnsi="Times New Roman" w:cs="Times New Roman"/>
                <w:sz w:val="19"/>
                <w:szCs w:val="19"/>
                <w:lang w:eastAsia="zh-CN"/>
              </w:rPr>
              <w:t>密码。</w:t>
            </w:r>
          </w:p>
        </w:tc>
      </w:tr>
      <w:tr w:rsidR="004278C8" w:rsidRPr="00314C2C" w14:paraId="5E2EE31C" w14:textId="77777777" w:rsidTr="00F701FB">
        <w:trPr>
          <w:trHeight w:val="391"/>
        </w:trPr>
        <w:tc>
          <w:tcPr>
            <w:tcW w:w="1004" w:type="dxa"/>
            <w:vMerge/>
            <w:tcBorders>
              <w:top w:val="single" w:sz="4" w:space="0" w:color="auto"/>
              <w:left w:val="single" w:sz="4" w:space="0" w:color="auto"/>
              <w:bottom w:val="single" w:sz="4" w:space="0" w:color="auto"/>
              <w:right w:val="single" w:sz="4" w:space="0" w:color="auto"/>
            </w:tcBorders>
            <w:shd w:val="clear" w:color="auto" w:fill="auto"/>
          </w:tcPr>
          <w:p w14:paraId="54E78181" w14:textId="77777777" w:rsidR="004278C8" w:rsidRPr="00314C2C" w:rsidRDefault="004278C8" w:rsidP="00355625">
            <w:pPr>
              <w:rPr>
                <w:rFonts w:ascii="Times New Roman" w:hAnsi="Times New Roman" w:cs="Times New Roman"/>
              </w:rPr>
            </w:pPr>
          </w:p>
        </w:tc>
        <w:tc>
          <w:tcPr>
            <w:tcW w:w="1129" w:type="dxa"/>
            <w:tcBorders>
              <w:left w:val="single" w:sz="4" w:space="0" w:color="auto"/>
            </w:tcBorders>
            <w:shd w:val="clear" w:color="auto" w:fill="auto"/>
          </w:tcPr>
          <w:p w14:paraId="5060166B" w14:textId="77777777" w:rsidR="004278C8" w:rsidRPr="00314C2C" w:rsidRDefault="004278C8" w:rsidP="00355625">
            <w:pPr>
              <w:pStyle w:val="TableText"/>
              <w:spacing w:before="103" w:line="219" w:lineRule="auto"/>
              <w:ind w:left="181"/>
              <w:jc w:val="both"/>
              <w:rPr>
                <w:rFonts w:ascii="Times New Roman" w:hAnsi="Times New Roman" w:cs="Times New Roman"/>
                <w:spacing w:val="-2"/>
                <w:sz w:val="19"/>
                <w:szCs w:val="19"/>
              </w:rPr>
            </w:pPr>
            <w:proofErr w:type="spellStart"/>
            <w:r w:rsidRPr="00314C2C">
              <w:rPr>
                <w:rFonts w:ascii="Times New Roman" w:hAnsi="Times New Roman" w:cs="Times New Roman"/>
                <w:spacing w:val="-2"/>
                <w:sz w:val="19"/>
                <w:szCs w:val="19"/>
              </w:rPr>
              <w:t>开门编码</w:t>
            </w:r>
            <w:proofErr w:type="spellEnd"/>
          </w:p>
        </w:tc>
        <w:tc>
          <w:tcPr>
            <w:tcW w:w="1408" w:type="dxa"/>
            <w:shd w:val="clear" w:color="auto" w:fill="auto"/>
          </w:tcPr>
          <w:p w14:paraId="1148D792" w14:textId="77777777" w:rsidR="004278C8" w:rsidRPr="00314C2C" w:rsidRDefault="004278C8" w:rsidP="00355625">
            <w:pPr>
              <w:pStyle w:val="TableText"/>
              <w:spacing w:before="151" w:line="184" w:lineRule="auto"/>
              <w:ind w:left="412"/>
              <w:jc w:val="both"/>
              <w:rPr>
                <w:rFonts w:ascii="Times New Roman" w:hAnsi="Times New Roman" w:cs="Times New Roman"/>
                <w:spacing w:val="-3"/>
                <w:sz w:val="19"/>
                <w:szCs w:val="19"/>
                <w:lang w:eastAsia="zh-CN"/>
              </w:rPr>
            </w:pPr>
            <w:r w:rsidRPr="00314C2C">
              <w:rPr>
                <w:rFonts w:ascii="Times New Roman" w:hAnsi="Times New Roman" w:cs="Times New Roman"/>
                <w:spacing w:val="-3"/>
                <w:sz w:val="19"/>
                <w:szCs w:val="19"/>
              </w:rPr>
              <w:t>i3</w:t>
            </w:r>
            <w:r w:rsidRPr="00314C2C">
              <w:rPr>
                <w:rFonts w:ascii="Times New Roman" w:hAnsi="Times New Roman" w:cs="Times New Roman"/>
                <w:spacing w:val="-3"/>
                <w:sz w:val="19"/>
                <w:szCs w:val="19"/>
                <w:lang w:eastAsia="zh-CN"/>
              </w:rPr>
              <w:t>2005</w:t>
            </w:r>
          </w:p>
        </w:tc>
        <w:tc>
          <w:tcPr>
            <w:tcW w:w="4534" w:type="dxa"/>
            <w:shd w:val="clear" w:color="auto" w:fill="auto"/>
          </w:tcPr>
          <w:p w14:paraId="3282C791" w14:textId="77777777" w:rsidR="004278C8" w:rsidRPr="00314C2C" w:rsidRDefault="004278C8" w:rsidP="00355625">
            <w:pPr>
              <w:pStyle w:val="TableText"/>
              <w:spacing w:before="102" w:line="219" w:lineRule="auto"/>
              <w:ind w:left="464"/>
              <w:jc w:val="both"/>
              <w:rPr>
                <w:rFonts w:ascii="Times New Roman" w:hAnsi="Times New Roman" w:cs="Times New Roman"/>
                <w:spacing w:val="-1"/>
                <w:sz w:val="19"/>
                <w:szCs w:val="19"/>
                <w:lang w:eastAsia="zh-CN"/>
              </w:rPr>
            </w:pPr>
            <w:r w:rsidRPr="00314C2C">
              <w:rPr>
                <w:rFonts w:ascii="Times New Roman" w:hAnsi="Times New Roman" w:cs="Times New Roman"/>
                <w:spacing w:val="-1"/>
                <w:sz w:val="19"/>
                <w:szCs w:val="19"/>
                <w:lang w:eastAsia="zh-CN"/>
              </w:rPr>
              <w:t>本地开门时为开门人员在</w:t>
            </w:r>
            <w:proofErr w:type="gramStart"/>
            <w:r w:rsidRPr="00314C2C">
              <w:rPr>
                <w:rFonts w:ascii="Times New Roman" w:hAnsi="Times New Roman" w:cs="Times New Roman"/>
                <w:spacing w:val="-1"/>
                <w:sz w:val="19"/>
                <w:szCs w:val="19"/>
                <w:lang w:eastAsia="zh-CN"/>
              </w:rPr>
              <w:t>门禁机</w:t>
            </w:r>
            <w:proofErr w:type="gramEnd"/>
            <w:r w:rsidRPr="00314C2C">
              <w:rPr>
                <w:rFonts w:ascii="Times New Roman" w:hAnsi="Times New Roman" w:cs="Times New Roman"/>
                <w:spacing w:val="-1"/>
                <w:sz w:val="19"/>
                <w:szCs w:val="19"/>
                <w:lang w:eastAsia="zh-CN"/>
              </w:rPr>
              <w:t>中注册的编码</w:t>
            </w:r>
          </w:p>
        </w:tc>
      </w:tr>
      <w:tr w:rsidR="004278C8" w:rsidRPr="00314C2C" w14:paraId="7DCA5DB7" w14:textId="77777777" w:rsidTr="00F701FB">
        <w:trPr>
          <w:trHeight w:val="391"/>
        </w:trPr>
        <w:tc>
          <w:tcPr>
            <w:tcW w:w="1004" w:type="dxa"/>
            <w:vMerge/>
            <w:tcBorders>
              <w:top w:val="single" w:sz="4" w:space="0" w:color="auto"/>
              <w:left w:val="single" w:sz="4" w:space="0" w:color="auto"/>
              <w:bottom w:val="single" w:sz="4" w:space="0" w:color="auto"/>
              <w:right w:val="single" w:sz="4" w:space="0" w:color="auto"/>
            </w:tcBorders>
            <w:shd w:val="clear" w:color="auto" w:fill="auto"/>
          </w:tcPr>
          <w:p w14:paraId="47CB966B" w14:textId="77777777" w:rsidR="004278C8" w:rsidRPr="00314C2C" w:rsidRDefault="004278C8" w:rsidP="00355625">
            <w:pPr>
              <w:rPr>
                <w:rFonts w:ascii="Times New Roman" w:hAnsi="Times New Roman" w:cs="Times New Roman"/>
              </w:rPr>
            </w:pPr>
          </w:p>
        </w:tc>
        <w:tc>
          <w:tcPr>
            <w:tcW w:w="1129" w:type="dxa"/>
            <w:tcBorders>
              <w:left w:val="single" w:sz="4" w:space="0" w:color="auto"/>
            </w:tcBorders>
            <w:shd w:val="clear" w:color="auto" w:fill="auto"/>
          </w:tcPr>
          <w:p w14:paraId="68565A44" w14:textId="77777777" w:rsidR="004278C8" w:rsidRPr="00314C2C" w:rsidRDefault="004278C8" w:rsidP="00355625">
            <w:pPr>
              <w:pStyle w:val="TableText"/>
              <w:spacing w:before="116" w:line="221" w:lineRule="auto"/>
              <w:ind w:left="181"/>
              <w:jc w:val="both"/>
              <w:rPr>
                <w:rFonts w:ascii="Times New Roman" w:hAnsi="Times New Roman" w:cs="Times New Roman"/>
                <w:spacing w:val="-2"/>
                <w:sz w:val="19"/>
                <w:szCs w:val="19"/>
              </w:rPr>
            </w:pPr>
            <w:proofErr w:type="spellStart"/>
            <w:r w:rsidRPr="00314C2C">
              <w:rPr>
                <w:rFonts w:ascii="Times New Roman" w:hAnsi="Times New Roman" w:cs="Times New Roman"/>
                <w:spacing w:val="4"/>
                <w:sz w:val="19"/>
                <w:szCs w:val="19"/>
              </w:rPr>
              <w:t>开门时间</w:t>
            </w:r>
            <w:proofErr w:type="spellEnd"/>
          </w:p>
        </w:tc>
        <w:tc>
          <w:tcPr>
            <w:tcW w:w="1408" w:type="dxa"/>
            <w:shd w:val="clear" w:color="auto" w:fill="auto"/>
          </w:tcPr>
          <w:p w14:paraId="53D1C2E9" w14:textId="77777777" w:rsidR="004278C8" w:rsidRPr="00314C2C" w:rsidRDefault="004278C8" w:rsidP="00355625">
            <w:pPr>
              <w:pStyle w:val="TableText"/>
              <w:spacing w:before="163" w:line="184" w:lineRule="auto"/>
              <w:ind w:left="412"/>
              <w:jc w:val="both"/>
              <w:rPr>
                <w:rFonts w:ascii="Times New Roman" w:hAnsi="Times New Roman" w:cs="Times New Roman"/>
                <w:spacing w:val="-3"/>
                <w:sz w:val="19"/>
                <w:szCs w:val="19"/>
                <w:lang w:eastAsia="zh-CN"/>
              </w:rPr>
            </w:pPr>
            <w:r w:rsidRPr="00314C2C">
              <w:rPr>
                <w:rFonts w:ascii="Times New Roman" w:hAnsi="Times New Roman" w:cs="Times New Roman"/>
                <w:spacing w:val="-3"/>
                <w:sz w:val="19"/>
                <w:szCs w:val="19"/>
              </w:rPr>
              <w:t>i3</w:t>
            </w:r>
            <w:r w:rsidRPr="00314C2C">
              <w:rPr>
                <w:rFonts w:ascii="Times New Roman" w:hAnsi="Times New Roman" w:cs="Times New Roman"/>
                <w:spacing w:val="-3"/>
                <w:sz w:val="19"/>
                <w:szCs w:val="19"/>
                <w:lang w:eastAsia="zh-CN"/>
              </w:rPr>
              <w:t>2006</w:t>
            </w:r>
          </w:p>
        </w:tc>
        <w:tc>
          <w:tcPr>
            <w:tcW w:w="4534" w:type="dxa"/>
            <w:shd w:val="clear" w:color="auto" w:fill="auto"/>
          </w:tcPr>
          <w:p w14:paraId="312F472D" w14:textId="77777777" w:rsidR="004278C8" w:rsidRPr="00314C2C" w:rsidRDefault="004278C8" w:rsidP="00355625">
            <w:pPr>
              <w:pStyle w:val="TableText"/>
              <w:spacing w:before="116" w:line="219" w:lineRule="auto"/>
              <w:ind w:left="1603"/>
              <w:jc w:val="both"/>
              <w:rPr>
                <w:rFonts w:ascii="Times New Roman" w:hAnsi="Times New Roman" w:cs="Times New Roman"/>
                <w:spacing w:val="-1"/>
                <w:sz w:val="19"/>
                <w:szCs w:val="19"/>
              </w:rPr>
            </w:pPr>
            <w:proofErr w:type="spellStart"/>
            <w:r w:rsidRPr="00314C2C">
              <w:rPr>
                <w:rFonts w:ascii="Times New Roman" w:hAnsi="Times New Roman" w:cs="Times New Roman"/>
                <w:spacing w:val="1"/>
                <w:sz w:val="19"/>
                <w:szCs w:val="19"/>
              </w:rPr>
              <w:t>开门年月日时分秒</w:t>
            </w:r>
            <w:proofErr w:type="spellEnd"/>
          </w:p>
        </w:tc>
      </w:tr>
    </w:tbl>
    <w:p w14:paraId="7B1E2E55" w14:textId="76377245" w:rsidR="004278C8" w:rsidRPr="00314C2C" w:rsidRDefault="004278C8" w:rsidP="004278C8">
      <w:pPr>
        <w:spacing w:line="118" w:lineRule="exact"/>
        <w:rPr>
          <w:rFonts w:ascii="Times New Roman" w:eastAsia="仿宋_GB2312" w:hAnsi="Times New Roman" w:cs="Times New Roman"/>
          <w:sz w:val="32"/>
          <w:szCs w:val="32"/>
        </w:rPr>
      </w:pPr>
    </w:p>
    <w:sectPr w:rsidR="004278C8" w:rsidRPr="00314C2C" w:rsidSect="00CE7278">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FA1F9" w14:textId="77777777" w:rsidR="0008250A" w:rsidRDefault="0008250A" w:rsidP="00AF3A38">
      <w:r>
        <w:separator/>
      </w:r>
    </w:p>
  </w:endnote>
  <w:endnote w:type="continuationSeparator" w:id="0">
    <w:p w14:paraId="38EE7BB3" w14:textId="77777777" w:rsidR="0008250A" w:rsidRDefault="0008250A" w:rsidP="00A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426137"/>
      <w:docPartObj>
        <w:docPartGallery w:val="Page Numbers (Bottom of Page)"/>
        <w:docPartUnique/>
      </w:docPartObj>
    </w:sdtPr>
    <w:sdtEndPr/>
    <w:sdtContent>
      <w:p w14:paraId="52DEB1DB" w14:textId="3EE28F52" w:rsidR="00CE7278" w:rsidRDefault="00CE7278">
        <w:pPr>
          <w:pStyle w:val="af0"/>
          <w:ind w:firstLine="560"/>
          <w:jc w:val="center"/>
        </w:pPr>
        <w:r>
          <w:fldChar w:fldCharType="begin"/>
        </w:r>
        <w:r>
          <w:instrText>PAGE   \* MERGEFORMAT</w:instrText>
        </w:r>
        <w:r>
          <w:fldChar w:fldCharType="separate"/>
        </w:r>
        <w:r w:rsidR="000038F0" w:rsidRPr="000038F0">
          <w:rPr>
            <w:noProof/>
            <w:lang w:val="zh-CN"/>
          </w:rPr>
          <w:t>-</w:t>
        </w:r>
        <w:r w:rsidR="000038F0">
          <w:rPr>
            <w:noProof/>
          </w:rPr>
          <w:t xml:space="preserve"> 10 -</w:t>
        </w:r>
        <w:r>
          <w:fldChar w:fldCharType="end"/>
        </w:r>
      </w:p>
    </w:sdtContent>
  </w:sdt>
  <w:p w14:paraId="74ACBDA0" w14:textId="77777777" w:rsidR="00CE7278" w:rsidRDefault="00CE727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699E" w14:textId="77777777" w:rsidR="0008250A" w:rsidRDefault="0008250A" w:rsidP="00AF3A38">
      <w:r>
        <w:separator/>
      </w:r>
    </w:p>
  </w:footnote>
  <w:footnote w:type="continuationSeparator" w:id="0">
    <w:p w14:paraId="385F857E" w14:textId="77777777" w:rsidR="0008250A" w:rsidRDefault="0008250A" w:rsidP="00AF3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F2"/>
    <w:rsid w:val="000038F0"/>
    <w:rsid w:val="0001300A"/>
    <w:rsid w:val="00035B48"/>
    <w:rsid w:val="00060D82"/>
    <w:rsid w:val="0008250A"/>
    <w:rsid w:val="00095C7E"/>
    <w:rsid w:val="000A19AA"/>
    <w:rsid w:val="000A402B"/>
    <w:rsid w:val="000A67A9"/>
    <w:rsid w:val="000B27DA"/>
    <w:rsid w:val="000C7D90"/>
    <w:rsid w:val="000F075C"/>
    <w:rsid w:val="001151DC"/>
    <w:rsid w:val="0013620D"/>
    <w:rsid w:val="001C6B6A"/>
    <w:rsid w:val="001D684E"/>
    <w:rsid w:val="001E67DC"/>
    <w:rsid w:val="00204E5F"/>
    <w:rsid w:val="002139C4"/>
    <w:rsid w:val="00243FC3"/>
    <w:rsid w:val="002603ED"/>
    <w:rsid w:val="00296971"/>
    <w:rsid w:val="002A1EAD"/>
    <w:rsid w:val="002A3192"/>
    <w:rsid w:val="002B608F"/>
    <w:rsid w:val="002C3395"/>
    <w:rsid w:val="002C391A"/>
    <w:rsid w:val="002D456B"/>
    <w:rsid w:val="00314C2C"/>
    <w:rsid w:val="003438EE"/>
    <w:rsid w:val="003513F5"/>
    <w:rsid w:val="00382413"/>
    <w:rsid w:val="00395143"/>
    <w:rsid w:val="003B6133"/>
    <w:rsid w:val="003D613E"/>
    <w:rsid w:val="003F3E68"/>
    <w:rsid w:val="0042703D"/>
    <w:rsid w:val="004278C8"/>
    <w:rsid w:val="00467F4F"/>
    <w:rsid w:val="004765FC"/>
    <w:rsid w:val="00477312"/>
    <w:rsid w:val="00493CF2"/>
    <w:rsid w:val="00494089"/>
    <w:rsid w:val="00495A8A"/>
    <w:rsid w:val="00497CF6"/>
    <w:rsid w:val="004A03B6"/>
    <w:rsid w:val="004B1B24"/>
    <w:rsid w:val="004B28AD"/>
    <w:rsid w:val="004E4AEB"/>
    <w:rsid w:val="004F1DA0"/>
    <w:rsid w:val="005158E5"/>
    <w:rsid w:val="00521A65"/>
    <w:rsid w:val="00522D77"/>
    <w:rsid w:val="00551F16"/>
    <w:rsid w:val="0055416B"/>
    <w:rsid w:val="00581F3B"/>
    <w:rsid w:val="00585E73"/>
    <w:rsid w:val="00595D47"/>
    <w:rsid w:val="005A7D3B"/>
    <w:rsid w:val="005B1C17"/>
    <w:rsid w:val="005B1DB9"/>
    <w:rsid w:val="005D5C88"/>
    <w:rsid w:val="005D7ADF"/>
    <w:rsid w:val="005F3F8F"/>
    <w:rsid w:val="0060691E"/>
    <w:rsid w:val="0061187C"/>
    <w:rsid w:val="0062506C"/>
    <w:rsid w:val="00626328"/>
    <w:rsid w:val="00627B53"/>
    <w:rsid w:val="00667BFD"/>
    <w:rsid w:val="006F02D3"/>
    <w:rsid w:val="006F36F5"/>
    <w:rsid w:val="00702E69"/>
    <w:rsid w:val="00725BEC"/>
    <w:rsid w:val="00762327"/>
    <w:rsid w:val="00774F3F"/>
    <w:rsid w:val="00775CAF"/>
    <w:rsid w:val="00777DAA"/>
    <w:rsid w:val="007F1357"/>
    <w:rsid w:val="007F4939"/>
    <w:rsid w:val="0081155B"/>
    <w:rsid w:val="00881B55"/>
    <w:rsid w:val="00887722"/>
    <w:rsid w:val="008C2029"/>
    <w:rsid w:val="009016B5"/>
    <w:rsid w:val="00905490"/>
    <w:rsid w:val="00936048"/>
    <w:rsid w:val="009945D6"/>
    <w:rsid w:val="009D6C82"/>
    <w:rsid w:val="00A07610"/>
    <w:rsid w:val="00A21418"/>
    <w:rsid w:val="00A33386"/>
    <w:rsid w:val="00A77883"/>
    <w:rsid w:val="00A92CB9"/>
    <w:rsid w:val="00AC182D"/>
    <w:rsid w:val="00AC1BF1"/>
    <w:rsid w:val="00AD4B57"/>
    <w:rsid w:val="00AF3A38"/>
    <w:rsid w:val="00B06F4C"/>
    <w:rsid w:val="00B30B65"/>
    <w:rsid w:val="00B34668"/>
    <w:rsid w:val="00B34D1A"/>
    <w:rsid w:val="00B429AD"/>
    <w:rsid w:val="00B45945"/>
    <w:rsid w:val="00B72F5A"/>
    <w:rsid w:val="00B857AC"/>
    <w:rsid w:val="00BC0F07"/>
    <w:rsid w:val="00BD0C39"/>
    <w:rsid w:val="00BE52E4"/>
    <w:rsid w:val="00C038CE"/>
    <w:rsid w:val="00C8177D"/>
    <w:rsid w:val="00C87E20"/>
    <w:rsid w:val="00C9133A"/>
    <w:rsid w:val="00CA5321"/>
    <w:rsid w:val="00CA6957"/>
    <w:rsid w:val="00CB7BB9"/>
    <w:rsid w:val="00CD7EC2"/>
    <w:rsid w:val="00CE06C6"/>
    <w:rsid w:val="00CE7278"/>
    <w:rsid w:val="00CE7432"/>
    <w:rsid w:val="00D4058A"/>
    <w:rsid w:val="00D74E4A"/>
    <w:rsid w:val="00D7780D"/>
    <w:rsid w:val="00D835DF"/>
    <w:rsid w:val="00D936A1"/>
    <w:rsid w:val="00DA1364"/>
    <w:rsid w:val="00DB7501"/>
    <w:rsid w:val="00DD0A40"/>
    <w:rsid w:val="00DD36C7"/>
    <w:rsid w:val="00DD6D26"/>
    <w:rsid w:val="00E15952"/>
    <w:rsid w:val="00E173F8"/>
    <w:rsid w:val="00E64206"/>
    <w:rsid w:val="00E74C4F"/>
    <w:rsid w:val="00E7582B"/>
    <w:rsid w:val="00E8148E"/>
    <w:rsid w:val="00E81CBF"/>
    <w:rsid w:val="00E82849"/>
    <w:rsid w:val="00EB5702"/>
    <w:rsid w:val="00EF52F2"/>
    <w:rsid w:val="00F12079"/>
    <w:rsid w:val="00F15D59"/>
    <w:rsid w:val="00F16875"/>
    <w:rsid w:val="00F701FB"/>
    <w:rsid w:val="00F72803"/>
    <w:rsid w:val="00F7798C"/>
    <w:rsid w:val="00F83601"/>
    <w:rsid w:val="00F86A4F"/>
    <w:rsid w:val="00FA5080"/>
    <w:rsid w:val="00FB51F9"/>
    <w:rsid w:val="00FD3467"/>
    <w:rsid w:val="00FF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003C1"/>
  <w15:chartTrackingRefBased/>
  <w15:docId w15:val="{50517169-2A53-445D-AC4D-81E04B9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93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CF2"/>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93CF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CF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CF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93CF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CF2"/>
    <w:rPr>
      <w:rFonts w:cstheme="majorBidi"/>
      <w:color w:val="2F5496" w:themeColor="accent1" w:themeShade="BF"/>
      <w:sz w:val="28"/>
      <w:szCs w:val="28"/>
    </w:rPr>
  </w:style>
  <w:style w:type="character" w:customStyle="1" w:styleId="50">
    <w:name w:val="标题 5 字符"/>
    <w:basedOn w:val="a0"/>
    <w:link w:val="5"/>
    <w:uiPriority w:val="9"/>
    <w:semiHidden/>
    <w:rsid w:val="00493CF2"/>
    <w:rPr>
      <w:rFonts w:cstheme="majorBidi"/>
      <w:color w:val="2F5496" w:themeColor="accent1" w:themeShade="BF"/>
      <w:sz w:val="24"/>
      <w:szCs w:val="24"/>
    </w:rPr>
  </w:style>
  <w:style w:type="character" w:customStyle="1" w:styleId="60">
    <w:name w:val="标题 6 字符"/>
    <w:basedOn w:val="a0"/>
    <w:link w:val="6"/>
    <w:uiPriority w:val="9"/>
    <w:semiHidden/>
    <w:rsid w:val="00493CF2"/>
    <w:rPr>
      <w:rFonts w:cstheme="majorBidi"/>
      <w:b/>
      <w:bCs/>
      <w:color w:val="2F5496" w:themeColor="accent1" w:themeShade="BF"/>
    </w:rPr>
  </w:style>
  <w:style w:type="character" w:customStyle="1" w:styleId="70">
    <w:name w:val="标题 7 字符"/>
    <w:basedOn w:val="a0"/>
    <w:link w:val="7"/>
    <w:uiPriority w:val="9"/>
    <w:semiHidden/>
    <w:rsid w:val="00493CF2"/>
    <w:rPr>
      <w:rFonts w:cstheme="majorBidi"/>
      <w:b/>
      <w:bCs/>
      <w:color w:val="595959" w:themeColor="text1" w:themeTint="A6"/>
    </w:rPr>
  </w:style>
  <w:style w:type="character" w:customStyle="1" w:styleId="80">
    <w:name w:val="标题 8 字符"/>
    <w:basedOn w:val="a0"/>
    <w:link w:val="8"/>
    <w:uiPriority w:val="9"/>
    <w:semiHidden/>
    <w:rsid w:val="00493CF2"/>
    <w:rPr>
      <w:rFonts w:cstheme="majorBidi"/>
      <w:color w:val="595959" w:themeColor="text1" w:themeTint="A6"/>
    </w:rPr>
  </w:style>
  <w:style w:type="character" w:customStyle="1" w:styleId="90">
    <w:name w:val="标题 9 字符"/>
    <w:basedOn w:val="a0"/>
    <w:link w:val="9"/>
    <w:uiPriority w:val="9"/>
    <w:semiHidden/>
    <w:rsid w:val="00493CF2"/>
    <w:rPr>
      <w:rFonts w:eastAsiaTheme="majorEastAsia" w:cstheme="majorBidi"/>
      <w:color w:val="595959" w:themeColor="text1" w:themeTint="A6"/>
    </w:rPr>
  </w:style>
  <w:style w:type="paragraph" w:styleId="a3">
    <w:name w:val="Title"/>
    <w:basedOn w:val="a"/>
    <w:next w:val="a"/>
    <w:link w:val="a4"/>
    <w:uiPriority w:val="10"/>
    <w:qFormat/>
    <w:rsid w:val="00493C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C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CF2"/>
    <w:pPr>
      <w:spacing w:before="160" w:after="160"/>
      <w:jc w:val="center"/>
    </w:pPr>
    <w:rPr>
      <w:i/>
      <w:iCs/>
      <w:color w:val="404040" w:themeColor="text1" w:themeTint="BF"/>
    </w:rPr>
  </w:style>
  <w:style w:type="character" w:customStyle="1" w:styleId="a8">
    <w:name w:val="引用 字符"/>
    <w:basedOn w:val="a0"/>
    <w:link w:val="a7"/>
    <w:uiPriority w:val="29"/>
    <w:rsid w:val="00493CF2"/>
    <w:rPr>
      <w:i/>
      <w:iCs/>
      <w:color w:val="404040" w:themeColor="text1" w:themeTint="BF"/>
    </w:rPr>
  </w:style>
  <w:style w:type="paragraph" w:styleId="a9">
    <w:name w:val="List Paragraph"/>
    <w:basedOn w:val="a"/>
    <w:uiPriority w:val="34"/>
    <w:qFormat/>
    <w:rsid w:val="00493CF2"/>
    <w:pPr>
      <w:ind w:left="720"/>
      <w:contextualSpacing/>
    </w:pPr>
  </w:style>
  <w:style w:type="character" w:styleId="aa">
    <w:name w:val="Intense Emphasis"/>
    <w:basedOn w:val="a0"/>
    <w:uiPriority w:val="21"/>
    <w:qFormat/>
    <w:rsid w:val="00493CF2"/>
    <w:rPr>
      <w:i/>
      <w:iCs/>
      <w:color w:val="2F5496" w:themeColor="accent1" w:themeShade="BF"/>
    </w:rPr>
  </w:style>
  <w:style w:type="paragraph" w:styleId="ab">
    <w:name w:val="Intense Quote"/>
    <w:basedOn w:val="a"/>
    <w:next w:val="a"/>
    <w:link w:val="ac"/>
    <w:uiPriority w:val="30"/>
    <w:qFormat/>
    <w:rsid w:val="00493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CF2"/>
    <w:rPr>
      <w:i/>
      <w:iCs/>
      <w:color w:val="2F5496" w:themeColor="accent1" w:themeShade="BF"/>
    </w:rPr>
  </w:style>
  <w:style w:type="character" w:styleId="ad">
    <w:name w:val="Intense Reference"/>
    <w:basedOn w:val="a0"/>
    <w:uiPriority w:val="32"/>
    <w:qFormat/>
    <w:rsid w:val="00493CF2"/>
    <w:rPr>
      <w:b/>
      <w:bCs/>
      <w:smallCaps/>
      <w:color w:val="2F5496" w:themeColor="accent1" w:themeShade="BF"/>
      <w:spacing w:val="5"/>
    </w:rPr>
  </w:style>
  <w:style w:type="paragraph" w:styleId="ae">
    <w:name w:val="header"/>
    <w:basedOn w:val="a"/>
    <w:link w:val="af"/>
    <w:uiPriority w:val="99"/>
    <w:unhideWhenUsed/>
    <w:rsid w:val="00AF3A38"/>
    <w:pPr>
      <w:tabs>
        <w:tab w:val="center" w:pos="4153"/>
        <w:tab w:val="right" w:pos="8306"/>
      </w:tabs>
      <w:snapToGrid w:val="0"/>
      <w:jc w:val="center"/>
    </w:pPr>
    <w:rPr>
      <w:sz w:val="18"/>
      <w:szCs w:val="18"/>
    </w:rPr>
  </w:style>
  <w:style w:type="character" w:customStyle="1" w:styleId="af">
    <w:name w:val="页眉 字符"/>
    <w:basedOn w:val="a0"/>
    <w:link w:val="ae"/>
    <w:uiPriority w:val="99"/>
    <w:rsid w:val="00AF3A38"/>
    <w:rPr>
      <w:sz w:val="18"/>
      <w:szCs w:val="18"/>
    </w:rPr>
  </w:style>
  <w:style w:type="paragraph" w:styleId="af0">
    <w:name w:val="footer"/>
    <w:basedOn w:val="a"/>
    <w:link w:val="af1"/>
    <w:uiPriority w:val="99"/>
    <w:unhideWhenUsed/>
    <w:rsid w:val="00AF3A38"/>
    <w:pPr>
      <w:tabs>
        <w:tab w:val="center" w:pos="4153"/>
        <w:tab w:val="right" w:pos="8306"/>
      </w:tabs>
      <w:snapToGrid w:val="0"/>
      <w:jc w:val="left"/>
    </w:pPr>
    <w:rPr>
      <w:sz w:val="18"/>
      <w:szCs w:val="18"/>
    </w:rPr>
  </w:style>
  <w:style w:type="character" w:customStyle="1" w:styleId="af1">
    <w:name w:val="页脚 字符"/>
    <w:basedOn w:val="a0"/>
    <w:link w:val="af0"/>
    <w:uiPriority w:val="99"/>
    <w:rsid w:val="00AF3A38"/>
    <w:rPr>
      <w:sz w:val="18"/>
      <w:szCs w:val="18"/>
    </w:rPr>
  </w:style>
  <w:style w:type="paragraph" w:customStyle="1" w:styleId="af2">
    <w:name w:val="实施方案正文"/>
    <w:basedOn w:val="a"/>
    <w:link w:val="Char"/>
    <w:unhideWhenUsed/>
    <w:qFormat/>
    <w:rsid w:val="000A402B"/>
    <w:pPr>
      <w:widowControl/>
      <w:overflowPunct w:val="0"/>
      <w:snapToGrid w:val="0"/>
      <w:spacing w:line="360" w:lineRule="auto"/>
      <w:ind w:firstLineChars="200" w:firstLine="640"/>
    </w:pPr>
    <w:rPr>
      <w:rFonts w:ascii="Times New Roman" w:eastAsia="仿宋_GB2312" w:hAnsi="Times New Roman" w:cs="Times New Roman"/>
      <w:kern w:val="0"/>
      <w:sz w:val="28"/>
      <w:szCs w:val="20"/>
    </w:rPr>
  </w:style>
  <w:style w:type="character" w:customStyle="1" w:styleId="Char">
    <w:name w:val="实施方案正文 Char"/>
    <w:link w:val="af2"/>
    <w:qFormat/>
    <w:locked/>
    <w:rsid w:val="000A402B"/>
    <w:rPr>
      <w:rFonts w:ascii="Times New Roman" w:eastAsia="仿宋_GB2312" w:hAnsi="Times New Roman" w:cs="Times New Roman"/>
      <w:kern w:val="0"/>
      <w:sz w:val="28"/>
      <w:szCs w:val="20"/>
    </w:rPr>
  </w:style>
  <w:style w:type="paragraph" w:styleId="af3">
    <w:name w:val="Body Text"/>
    <w:basedOn w:val="a"/>
    <w:link w:val="af4"/>
    <w:semiHidden/>
    <w:qFormat/>
    <w:rsid w:val="00F15D59"/>
    <w:rPr>
      <w:rFonts w:ascii="仿宋" w:eastAsia="仿宋" w:hAnsi="仿宋" w:cs="仿宋"/>
      <w:sz w:val="31"/>
      <w:szCs w:val="31"/>
      <w:lang w:eastAsia="en-US"/>
    </w:rPr>
  </w:style>
  <w:style w:type="character" w:customStyle="1" w:styleId="af4">
    <w:name w:val="正文文本 字符"/>
    <w:basedOn w:val="a0"/>
    <w:link w:val="af3"/>
    <w:semiHidden/>
    <w:rsid w:val="00F15D59"/>
    <w:rPr>
      <w:rFonts w:ascii="仿宋" w:eastAsia="仿宋" w:hAnsi="仿宋" w:cs="仿宋"/>
      <w:sz w:val="31"/>
      <w:szCs w:val="31"/>
      <w:lang w:eastAsia="en-US"/>
    </w:rPr>
  </w:style>
  <w:style w:type="paragraph" w:customStyle="1" w:styleId="af5">
    <w:name w:val="【正文】"/>
    <w:basedOn w:val="21"/>
    <w:link w:val="Char0"/>
    <w:qFormat/>
    <w:rsid w:val="008C2029"/>
    <w:pPr>
      <w:adjustRightInd w:val="0"/>
      <w:snapToGrid w:val="0"/>
      <w:spacing w:after="0" w:line="360" w:lineRule="auto"/>
      <w:ind w:firstLineChars="200" w:firstLine="200"/>
    </w:pPr>
    <w:rPr>
      <w:rFonts w:ascii="仿宋" w:eastAsia="仿宋" w:hAnsi="仿宋" w:cs="Times New Roman"/>
      <w:sz w:val="28"/>
      <w:szCs w:val="28"/>
      <w:lang w:val="zh-CN"/>
    </w:rPr>
  </w:style>
  <w:style w:type="character" w:customStyle="1" w:styleId="Char0">
    <w:name w:val="【正文】 Char"/>
    <w:link w:val="af5"/>
    <w:qFormat/>
    <w:rsid w:val="008C2029"/>
    <w:rPr>
      <w:rFonts w:ascii="仿宋" w:eastAsia="仿宋" w:hAnsi="仿宋" w:cs="Times New Roman"/>
      <w:sz w:val="28"/>
      <w:szCs w:val="28"/>
      <w:lang w:val="zh-CN"/>
    </w:rPr>
  </w:style>
  <w:style w:type="paragraph" w:styleId="21">
    <w:name w:val="Body Text 2"/>
    <w:basedOn w:val="a"/>
    <w:link w:val="22"/>
    <w:uiPriority w:val="99"/>
    <w:semiHidden/>
    <w:unhideWhenUsed/>
    <w:rsid w:val="008C2029"/>
    <w:pPr>
      <w:spacing w:after="120" w:line="480" w:lineRule="auto"/>
    </w:pPr>
  </w:style>
  <w:style w:type="character" w:customStyle="1" w:styleId="22">
    <w:name w:val="正文文本 2 字符"/>
    <w:basedOn w:val="a0"/>
    <w:link w:val="21"/>
    <w:uiPriority w:val="99"/>
    <w:semiHidden/>
    <w:rsid w:val="008C2029"/>
  </w:style>
  <w:style w:type="paragraph" w:customStyle="1" w:styleId="TableText">
    <w:name w:val="Table Text"/>
    <w:basedOn w:val="a"/>
    <w:semiHidden/>
    <w:qFormat/>
    <w:rsid w:val="004278C8"/>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lang w:eastAsia="en-US"/>
    </w:rPr>
  </w:style>
  <w:style w:type="paragraph" w:styleId="af6">
    <w:name w:val="Balloon Text"/>
    <w:basedOn w:val="a"/>
    <w:link w:val="af7"/>
    <w:uiPriority w:val="99"/>
    <w:semiHidden/>
    <w:unhideWhenUsed/>
    <w:rsid w:val="004278C8"/>
    <w:rPr>
      <w:sz w:val="18"/>
      <w:szCs w:val="18"/>
    </w:rPr>
  </w:style>
  <w:style w:type="character" w:customStyle="1" w:styleId="af7">
    <w:name w:val="批注框文本 字符"/>
    <w:basedOn w:val="a0"/>
    <w:link w:val="af6"/>
    <w:uiPriority w:val="99"/>
    <w:semiHidden/>
    <w:rsid w:val="004278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556">
      <w:bodyDiv w:val="1"/>
      <w:marLeft w:val="0"/>
      <w:marRight w:val="0"/>
      <w:marTop w:val="0"/>
      <w:marBottom w:val="0"/>
      <w:divBdr>
        <w:top w:val="none" w:sz="0" w:space="0" w:color="auto"/>
        <w:left w:val="none" w:sz="0" w:space="0" w:color="auto"/>
        <w:bottom w:val="none" w:sz="0" w:space="0" w:color="auto"/>
        <w:right w:val="none" w:sz="0" w:space="0" w:color="auto"/>
      </w:divBdr>
    </w:div>
    <w:div w:id="185363566">
      <w:bodyDiv w:val="1"/>
      <w:marLeft w:val="0"/>
      <w:marRight w:val="0"/>
      <w:marTop w:val="0"/>
      <w:marBottom w:val="0"/>
      <w:divBdr>
        <w:top w:val="none" w:sz="0" w:space="0" w:color="auto"/>
        <w:left w:val="none" w:sz="0" w:space="0" w:color="auto"/>
        <w:bottom w:val="none" w:sz="0" w:space="0" w:color="auto"/>
        <w:right w:val="none" w:sz="0" w:space="0" w:color="auto"/>
      </w:divBdr>
    </w:div>
    <w:div w:id="451943560">
      <w:bodyDiv w:val="1"/>
      <w:marLeft w:val="0"/>
      <w:marRight w:val="0"/>
      <w:marTop w:val="0"/>
      <w:marBottom w:val="0"/>
      <w:divBdr>
        <w:top w:val="none" w:sz="0" w:space="0" w:color="auto"/>
        <w:left w:val="none" w:sz="0" w:space="0" w:color="auto"/>
        <w:bottom w:val="none" w:sz="0" w:space="0" w:color="auto"/>
        <w:right w:val="none" w:sz="0" w:space="0" w:color="auto"/>
      </w:divBdr>
    </w:div>
    <w:div w:id="562449600">
      <w:bodyDiv w:val="1"/>
      <w:marLeft w:val="0"/>
      <w:marRight w:val="0"/>
      <w:marTop w:val="0"/>
      <w:marBottom w:val="0"/>
      <w:divBdr>
        <w:top w:val="none" w:sz="0" w:space="0" w:color="auto"/>
        <w:left w:val="none" w:sz="0" w:space="0" w:color="auto"/>
        <w:bottom w:val="none" w:sz="0" w:space="0" w:color="auto"/>
        <w:right w:val="none" w:sz="0" w:space="0" w:color="auto"/>
      </w:divBdr>
    </w:div>
    <w:div w:id="680156938">
      <w:bodyDiv w:val="1"/>
      <w:marLeft w:val="0"/>
      <w:marRight w:val="0"/>
      <w:marTop w:val="0"/>
      <w:marBottom w:val="0"/>
      <w:divBdr>
        <w:top w:val="none" w:sz="0" w:space="0" w:color="auto"/>
        <w:left w:val="none" w:sz="0" w:space="0" w:color="auto"/>
        <w:bottom w:val="none" w:sz="0" w:space="0" w:color="auto"/>
        <w:right w:val="none" w:sz="0" w:space="0" w:color="auto"/>
      </w:divBdr>
    </w:div>
    <w:div w:id="1071929686">
      <w:bodyDiv w:val="1"/>
      <w:marLeft w:val="0"/>
      <w:marRight w:val="0"/>
      <w:marTop w:val="0"/>
      <w:marBottom w:val="0"/>
      <w:divBdr>
        <w:top w:val="none" w:sz="0" w:space="0" w:color="auto"/>
        <w:left w:val="none" w:sz="0" w:space="0" w:color="auto"/>
        <w:bottom w:val="none" w:sz="0" w:space="0" w:color="auto"/>
        <w:right w:val="none" w:sz="0" w:space="0" w:color="auto"/>
      </w:divBdr>
    </w:div>
    <w:div w:id="1242644276">
      <w:bodyDiv w:val="1"/>
      <w:marLeft w:val="0"/>
      <w:marRight w:val="0"/>
      <w:marTop w:val="0"/>
      <w:marBottom w:val="0"/>
      <w:divBdr>
        <w:top w:val="none" w:sz="0" w:space="0" w:color="auto"/>
        <w:left w:val="none" w:sz="0" w:space="0" w:color="auto"/>
        <w:bottom w:val="none" w:sz="0" w:space="0" w:color="auto"/>
        <w:right w:val="none" w:sz="0" w:space="0" w:color="auto"/>
      </w:divBdr>
    </w:div>
    <w:div w:id="1243023493">
      <w:bodyDiv w:val="1"/>
      <w:marLeft w:val="0"/>
      <w:marRight w:val="0"/>
      <w:marTop w:val="0"/>
      <w:marBottom w:val="0"/>
      <w:divBdr>
        <w:top w:val="none" w:sz="0" w:space="0" w:color="auto"/>
        <w:left w:val="none" w:sz="0" w:space="0" w:color="auto"/>
        <w:bottom w:val="none" w:sz="0" w:space="0" w:color="auto"/>
        <w:right w:val="none" w:sz="0" w:space="0" w:color="auto"/>
      </w:divBdr>
    </w:div>
    <w:div w:id="1258438713">
      <w:bodyDiv w:val="1"/>
      <w:marLeft w:val="0"/>
      <w:marRight w:val="0"/>
      <w:marTop w:val="0"/>
      <w:marBottom w:val="0"/>
      <w:divBdr>
        <w:top w:val="none" w:sz="0" w:space="0" w:color="auto"/>
        <w:left w:val="none" w:sz="0" w:space="0" w:color="auto"/>
        <w:bottom w:val="none" w:sz="0" w:space="0" w:color="auto"/>
        <w:right w:val="none" w:sz="0" w:space="0" w:color="auto"/>
      </w:divBdr>
    </w:div>
    <w:div w:id="1319534214">
      <w:bodyDiv w:val="1"/>
      <w:marLeft w:val="0"/>
      <w:marRight w:val="0"/>
      <w:marTop w:val="0"/>
      <w:marBottom w:val="0"/>
      <w:divBdr>
        <w:top w:val="none" w:sz="0" w:space="0" w:color="auto"/>
        <w:left w:val="none" w:sz="0" w:space="0" w:color="auto"/>
        <w:bottom w:val="none" w:sz="0" w:space="0" w:color="auto"/>
        <w:right w:val="none" w:sz="0" w:space="0" w:color="auto"/>
      </w:divBdr>
    </w:div>
    <w:div w:id="1669870697">
      <w:bodyDiv w:val="1"/>
      <w:marLeft w:val="0"/>
      <w:marRight w:val="0"/>
      <w:marTop w:val="0"/>
      <w:marBottom w:val="0"/>
      <w:divBdr>
        <w:top w:val="none" w:sz="0" w:space="0" w:color="auto"/>
        <w:left w:val="none" w:sz="0" w:space="0" w:color="auto"/>
        <w:bottom w:val="none" w:sz="0" w:space="0" w:color="auto"/>
        <w:right w:val="none" w:sz="0" w:space="0" w:color="auto"/>
      </w:divBdr>
    </w:div>
    <w:div w:id="1727608935">
      <w:bodyDiv w:val="1"/>
      <w:marLeft w:val="0"/>
      <w:marRight w:val="0"/>
      <w:marTop w:val="0"/>
      <w:marBottom w:val="0"/>
      <w:divBdr>
        <w:top w:val="none" w:sz="0" w:space="0" w:color="auto"/>
        <w:left w:val="none" w:sz="0" w:space="0" w:color="auto"/>
        <w:bottom w:val="none" w:sz="0" w:space="0" w:color="auto"/>
        <w:right w:val="none" w:sz="0" w:space="0" w:color="auto"/>
      </w:divBdr>
    </w:div>
    <w:div w:id="1799252973">
      <w:bodyDiv w:val="1"/>
      <w:marLeft w:val="0"/>
      <w:marRight w:val="0"/>
      <w:marTop w:val="0"/>
      <w:marBottom w:val="0"/>
      <w:divBdr>
        <w:top w:val="none" w:sz="0" w:space="0" w:color="auto"/>
        <w:left w:val="none" w:sz="0" w:space="0" w:color="auto"/>
        <w:bottom w:val="none" w:sz="0" w:space="0" w:color="auto"/>
        <w:right w:val="none" w:sz="0" w:space="0" w:color="auto"/>
      </w:divBdr>
    </w:div>
    <w:div w:id="1809132175">
      <w:bodyDiv w:val="1"/>
      <w:marLeft w:val="0"/>
      <w:marRight w:val="0"/>
      <w:marTop w:val="0"/>
      <w:marBottom w:val="0"/>
      <w:divBdr>
        <w:top w:val="none" w:sz="0" w:space="0" w:color="auto"/>
        <w:left w:val="none" w:sz="0" w:space="0" w:color="auto"/>
        <w:bottom w:val="none" w:sz="0" w:space="0" w:color="auto"/>
        <w:right w:val="none" w:sz="0" w:space="0" w:color="auto"/>
      </w:divBdr>
    </w:div>
    <w:div w:id="1863470712">
      <w:bodyDiv w:val="1"/>
      <w:marLeft w:val="0"/>
      <w:marRight w:val="0"/>
      <w:marTop w:val="0"/>
      <w:marBottom w:val="0"/>
      <w:divBdr>
        <w:top w:val="none" w:sz="0" w:space="0" w:color="auto"/>
        <w:left w:val="none" w:sz="0" w:space="0" w:color="auto"/>
        <w:bottom w:val="none" w:sz="0" w:space="0" w:color="auto"/>
        <w:right w:val="none" w:sz="0" w:space="0" w:color="auto"/>
      </w:divBdr>
    </w:div>
    <w:div w:id="2059552304">
      <w:bodyDiv w:val="1"/>
      <w:marLeft w:val="0"/>
      <w:marRight w:val="0"/>
      <w:marTop w:val="0"/>
      <w:marBottom w:val="0"/>
      <w:divBdr>
        <w:top w:val="none" w:sz="0" w:space="0" w:color="auto"/>
        <w:left w:val="none" w:sz="0" w:space="0" w:color="auto"/>
        <w:bottom w:val="none" w:sz="0" w:space="0" w:color="auto"/>
        <w:right w:val="none" w:sz="0" w:space="0" w:color="auto"/>
      </w:divBdr>
    </w:div>
    <w:div w:id="21064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E2DE-5FA2-4853-9AF2-DCE6B902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10</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永平 张</dc:creator>
  <cp:keywords/>
  <dc:description/>
  <cp:lastModifiedBy>李挺</cp:lastModifiedBy>
  <cp:revision>90</cp:revision>
  <cp:lastPrinted>2025-05-14T03:13:00Z</cp:lastPrinted>
  <dcterms:created xsi:type="dcterms:W3CDTF">2025-05-04T05:48:00Z</dcterms:created>
  <dcterms:modified xsi:type="dcterms:W3CDTF">2025-05-16T04:41:00Z</dcterms:modified>
</cp:coreProperties>
</file>