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exact"/>
        <w:ind w:firstLine="0" w:firstLineChars="0"/>
        <w:jc w:val="center"/>
        <w:rPr>
          <w:rFonts w:ascii="方正小标宋_GBK" w:hAnsi="方正小标宋简体" w:eastAsia="方正小标宋_GBK" w:cs="方正小标宋简体"/>
          <w:sz w:val="44"/>
          <w:szCs w:val="44"/>
        </w:rPr>
      </w:pPr>
      <w:bookmarkStart w:id="7" w:name="_GoBack"/>
      <w:bookmarkEnd w:id="7"/>
      <w:r>
        <w:rPr>
          <w:rFonts w:hint="eastAsia" w:ascii="方正小标宋_GBK" w:hAnsi="方正小标宋简体" w:eastAsia="方正小标宋_GBK" w:cs="方正小标宋简体"/>
          <w:sz w:val="44"/>
          <w:szCs w:val="44"/>
        </w:rPr>
        <w:t>关于加强现代煤化工行业涉新污染物建设项目环境影响评价和排污许可工作的</w:t>
      </w:r>
      <w:r>
        <w:rPr>
          <w:rFonts w:ascii="方正小标宋_GBK" w:hAnsi="方正小标宋简体" w:eastAsia="方正小标宋_GBK" w:cs="方正小标宋简体"/>
          <w:sz w:val="44"/>
          <w:szCs w:val="44"/>
        </w:rPr>
        <w:t>通知</w:t>
      </w:r>
    </w:p>
    <w:p>
      <w:pPr>
        <w:snapToGrid w:val="0"/>
        <w:spacing w:line="640" w:lineRule="exact"/>
        <w:ind w:firstLine="0" w:firstLineChars="0"/>
        <w:jc w:val="center"/>
        <w:rPr>
          <w:rFonts w:ascii="楷体_GB2312" w:hAnsi="楷体_GB2312" w:eastAsia="楷体_GB2312" w:cs="楷体_GB2312"/>
        </w:rPr>
      </w:pPr>
      <w:r>
        <w:rPr>
          <w:rFonts w:hint="eastAsia" w:ascii="楷体_GB2312" w:hAnsi="楷体_GB2312" w:eastAsia="楷体_GB2312" w:cs="楷体_GB2312"/>
        </w:rPr>
        <w:t>（征求意见稿）</w:t>
      </w:r>
    </w:p>
    <w:p>
      <w:pPr>
        <w:ind w:firstLine="0" w:firstLineChars="0"/>
        <w:jc w:val="center"/>
        <w:rPr>
          <w:rFonts w:ascii="方正小标宋简体" w:hAnsi="方正小标宋简体" w:eastAsia="方正小标宋简体" w:cs="方正小标宋简体"/>
          <w:sz w:val="36"/>
          <w:szCs w:val="36"/>
        </w:rPr>
      </w:pPr>
    </w:p>
    <w:p>
      <w:pPr>
        <w:snapToGrid w:val="0"/>
        <w:spacing w:line="560" w:lineRule="exact"/>
        <w:ind w:firstLine="640"/>
      </w:pPr>
      <w:r>
        <w:rPr>
          <w:rFonts w:hint="eastAsia"/>
        </w:rPr>
        <w:t>为贯彻落实《新污染物治理行动方案》（国办发〔2022〕15号）、《宁夏回族自治区新污染物治理工作方案》（宁政办发〔2022〕72号）等相关要求，进一步加强现代煤化工行业涉新污染物建设项目环境影响评价和排污许可管理，推动新污染物源头防控和全过程管理，现就有关事项通知如下。</w:t>
      </w:r>
    </w:p>
    <w:p>
      <w:pPr>
        <w:snapToGrid w:val="0"/>
        <w:spacing w:line="560" w:lineRule="exact"/>
        <w:ind w:firstLine="640"/>
        <w:outlineLvl w:val="0"/>
        <w:rPr>
          <w:rFonts w:ascii="黑体" w:hAnsi="黑体" w:eastAsia="黑体" w:cs="黑体"/>
        </w:rPr>
      </w:pPr>
      <w:r>
        <w:rPr>
          <w:rFonts w:hint="eastAsia" w:ascii="黑体" w:hAnsi="黑体" w:eastAsia="黑体" w:cs="黑体"/>
        </w:rPr>
        <w:t>一、环境影响评价管理</w:t>
      </w:r>
    </w:p>
    <w:p>
      <w:pPr>
        <w:snapToGrid w:val="0"/>
        <w:spacing w:line="560" w:lineRule="exact"/>
        <w:ind w:firstLine="643"/>
        <w:rPr>
          <w:rFonts w:ascii="仿宋_GB2312" w:hAnsi="仿宋_GB2312" w:cs="仿宋_GB2312"/>
        </w:rPr>
      </w:pPr>
      <w:r>
        <w:rPr>
          <w:rFonts w:hint="eastAsia" w:ascii="楷体_GB2312" w:eastAsia="楷体_GB2312"/>
          <w:b/>
        </w:rPr>
        <w:t>（一）新污染物纳入环境影响评价文件</w:t>
      </w:r>
    </w:p>
    <w:p>
      <w:pPr>
        <w:snapToGrid w:val="0"/>
        <w:spacing w:line="560" w:lineRule="exact"/>
        <w:ind w:firstLine="643"/>
        <w:rPr>
          <w:rFonts w:ascii="仿宋_GB2312" w:hAnsi="仿宋_GB2312" w:cs="仿宋_GB2312"/>
        </w:rPr>
      </w:pPr>
      <w:r>
        <w:rPr>
          <w:rFonts w:hint="eastAsia" w:ascii="仿宋_GB2312" w:hAnsi="仿宋_GB2312" w:cs="仿宋_GB2312"/>
          <w:b/>
          <w:bCs/>
        </w:rPr>
        <w:t>1.开展新污染物识别。</w:t>
      </w:r>
      <w:r>
        <w:rPr>
          <w:rFonts w:hint="eastAsia" w:ascii="仿宋_GB2312" w:hAnsi="仿宋_GB2312" w:cs="仿宋_GB2312"/>
        </w:rPr>
        <w:t>建设单位和环境影响评价文件编制单位应依据重点管控新污染物清单、有毒有害污染物名录、</w:t>
      </w:r>
      <w:bookmarkStart w:id="0" w:name="OLE_LINK2"/>
      <w:bookmarkStart w:id="1" w:name="OLE_LINK3"/>
      <w:r>
        <w:rPr>
          <w:rFonts w:hint="eastAsia" w:ascii="仿宋_GB2312" w:hAnsi="仿宋_GB2312" w:cs="仿宋_GB2312"/>
        </w:rPr>
        <w:t>优先控制化学品名录</w:t>
      </w:r>
      <w:bookmarkEnd w:id="0"/>
      <w:bookmarkEnd w:id="1"/>
      <w:r>
        <w:rPr>
          <w:rFonts w:hint="eastAsia" w:ascii="仿宋_GB2312" w:hAnsi="仿宋_GB2312" w:cs="仿宋_GB2312"/>
        </w:rPr>
        <w:t>、《关于持久性有机污染物的斯德哥尔摩公约》等有关要求，结合现代煤化工行业产排污特征及自治区现代煤化工建设项目环境影响评价新污染物筛查与识别清单（详见附件1），全面识别项目涉及的新污染物，并纳入评价因子。</w:t>
      </w:r>
    </w:p>
    <w:p>
      <w:pPr>
        <w:snapToGrid w:val="0"/>
        <w:spacing w:line="560" w:lineRule="exact"/>
        <w:ind w:firstLine="643"/>
        <w:rPr>
          <w:rFonts w:ascii="仿宋_GB2312" w:hAnsi="仿宋_GB2312" w:cs="仿宋_GB2312"/>
        </w:rPr>
      </w:pPr>
      <w:r>
        <w:rPr>
          <w:rFonts w:hint="eastAsia" w:ascii="仿宋_GB2312" w:hAnsi="仿宋_GB2312" w:cs="仿宋_GB2312"/>
          <w:b/>
          <w:bCs/>
        </w:rPr>
        <w:t>2.加强新污染物产排环节分析。</w:t>
      </w:r>
      <w:r>
        <w:rPr>
          <w:rFonts w:hint="eastAsia" w:ascii="仿宋_GB2312" w:hAnsi="仿宋_GB2312" w:cs="仿宋_GB2312"/>
        </w:rPr>
        <w:t>重点对气化、液化、净化、产品精制等工段开展新污染物产排分析，核算纳入评价因子的新污染物在各环节的产生和排放情况，识别主副反应中新污染物的迁移转化情况。改建、扩建项目应梳理现有工程新污染物排放情况，鼓励采用靶向及非靶向检测技术对工艺气、废水、废气、固体废物中的新污染物进行筛查。</w:t>
      </w:r>
    </w:p>
    <w:p>
      <w:pPr>
        <w:snapToGrid w:val="0"/>
        <w:spacing w:line="560" w:lineRule="exact"/>
        <w:ind w:firstLine="640"/>
        <w:rPr>
          <w:rFonts w:ascii="仿宋_GB2312" w:hAnsi="仿宋_GB2312" w:cs="仿宋_GB2312"/>
        </w:rPr>
      </w:pPr>
      <w:r>
        <w:rPr>
          <w:rFonts w:ascii="仿宋_GB2312" w:hAnsi="仿宋_GB2312" w:cs="仿宋_GB2312"/>
          <w:b/>
          <w:bCs/>
        </w:rPr>
        <w:t>3.做好环境质量</w:t>
      </w:r>
      <w:r>
        <w:rPr>
          <w:rFonts w:hint="eastAsia" w:ascii="仿宋_GB2312" w:hAnsi="仿宋_GB2312" w:cs="仿宋_GB2312"/>
          <w:b/>
          <w:bCs/>
        </w:rPr>
        <w:t>评价及跟踪</w:t>
      </w:r>
      <w:r>
        <w:rPr>
          <w:rFonts w:ascii="仿宋_GB2312" w:hAnsi="仿宋_GB2312" w:cs="仿宋_GB2312"/>
          <w:b/>
          <w:bCs/>
        </w:rPr>
        <w:t>监测</w:t>
      </w:r>
      <w:r>
        <w:rPr>
          <w:rFonts w:hint="eastAsia" w:ascii="仿宋_GB2312" w:hAnsi="仿宋_GB2312" w:cs="仿宋_GB2312"/>
          <w:b/>
          <w:bCs/>
        </w:rPr>
        <w:t>。</w:t>
      </w:r>
      <w:r>
        <w:rPr>
          <w:rFonts w:hint="eastAsia" w:ascii="仿宋_GB2312" w:hAnsi="仿宋_GB2312" w:cs="仿宋_GB2312"/>
        </w:rPr>
        <w:t>涉及已有环境质量标准的新污染物，须开展环境质量现状评价和影响预测。环境质量标准未规定但已有环境监测方法标准的，应在现状评价中给出监测值。环境影响评价文件中对有监测方法的新污染物应明确监测计划，包括监测因子、频次、方法及信息公开要求等。</w:t>
      </w:r>
    </w:p>
    <w:p>
      <w:pPr>
        <w:snapToGrid w:val="0"/>
        <w:spacing w:line="560" w:lineRule="exact"/>
        <w:ind w:firstLine="643"/>
        <w:rPr>
          <w:rFonts w:ascii="仿宋_GB2312" w:hAnsi="仿宋_GB2312" w:cs="仿宋_GB2312"/>
        </w:rPr>
      </w:pPr>
      <w:r>
        <w:rPr>
          <w:rFonts w:hint="eastAsia" w:ascii="仿宋_GB2312" w:hAnsi="仿宋_GB2312" w:cs="仿宋_GB2312"/>
          <w:b/>
          <w:bCs/>
        </w:rPr>
        <w:t>4.控制新污染物排放。</w:t>
      </w:r>
      <w:r>
        <w:rPr>
          <w:rFonts w:hint="eastAsia" w:ascii="仿宋_GB2312" w:hAnsi="仿宋_GB2312" w:cs="仿宋_GB2312"/>
        </w:rPr>
        <w:t>国家、地方已有新污染物相关排放标准、规范的，新建项目须明确治理措施并确保达标排放。改建、扩建项目应对现有废气、废水排放口新污染物排放情况开展监测，对排放不能达标的提出整改措施。对可能涉及新污染物的废催化剂、活性炭、反应残渣、污泥等固体废物，应根据国家危险废物名录进行判定和管理，未列入名录的应提出投运后开展危险特性鉴别和按照相应规定管理的要求。</w:t>
      </w:r>
    </w:p>
    <w:p>
      <w:pPr>
        <w:snapToGrid w:val="0"/>
        <w:spacing w:line="560" w:lineRule="exact"/>
        <w:ind w:firstLine="643"/>
        <w:rPr>
          <w:rFonts w:ascii="仿宋_GB2312" w:hAnsi="仿宋_GB2312" w:cs="仿宋_GB2312"/>
        </w:rPr>
      </w:pPr>
      <w:r>
        <w:rPr>
          <w:rFonts w:hint="eastAsia" w:ascii="仿宋_GB2312" w:hAnsi="仿宋_GB2312" w:cs="仿宋_GB2312"/>
          <w:b/>
          <w:bCs/>
        </w:rPr>
        <w:t>5.开展清洁生产评价。</w:t>
      </w:r>
      <w:bookmarkStart w:id="2" w:name="OLE_LINK7"/>
      <w:r>
        <w:rPr>
          <w:rFonts w:hint="eastAsia" w:ascii="仿宋_GB2312" w:hAnsi="仿宋_GB2312" w:cs="仿宋_GB2312"/>
        </w:rPr>
        <w:t>建设项目应优先选用低毒低害和无毒无害原辅料，推广使用绿色催化剂和试剂等，从源头减少新污染物产生。鼓励采用先进适用的气化、净化等工艺技术和装备，减少合成气及后续工段中新污染物生成。强化废气、废水、固体废物中新污染物的治理措施，已有可行污染防治技术的，应优先采用并确保治理效果。</w:t>
      </w:r>
    </w:p>
    <w:bookmarkEnd w:id="2"/>
    <w:p>
      <w:pPr>
        <w:snapToGrid w:val="0"/>
        <w:spacing w:line="560" w:lineRule="exact"/>
        <w:ind w:firstLine="643"/>
        <w:rPr>
          <w:rFonts w:ascii="楷体_GB2312" w:eastAsia="楷体_GB2312"/>
          <w:b/>
        </w:rPr>
      </w:pPr>
      <w:r>
        <w:rPr>
          <w:rFonts w:hint="eastAsia" w:ascii="楷体_GB2312" w:eastAsia="楷体_GB2312"/>
          <w:b/>
        </w:rPr>
        <w:t>（二）加强环境影响评价文件审批。</w:t>
      </w:r>
      <w:r>
        <w:rPr>
          <w:rFonts w:hint="eastAsia"/>
        </w:rPr>
        <w:t>环境</w:t>
      </w:r>
      <w:r>
        <w:t>影响评价文件审批部门</w:t>
      </w:r>
      <w:r>
        <w:rPr>
          <w:rFonts w:hint="eastAsia"/>
        </w:rPr>
        <w:t>应</w:t>
      </w:r>
      <w:r>
        <w:rPr>
          <w:rFonts w:hint="eastAsia"/>
          <w:color w:val="000000" w:themeColor="text1"/>
          <w14:textFill>
            <w14:solidFill>
              <w14:schemeClr w14:val="tx1"/>
            </w14:solidFill>
          </w14:textFill>
        </w:rPr>
        <w:t>积极帮扶指导企业开展涉新污染物建设项目环境影响评价，</w:t>
      </w:r>
      <w:r>
        <w:rPr>
          <w:rFonts w:hint="eastAsia"/>
        </w:rPr>
        <w:t>按照《自治区现代煤化工行业建设项目环境影响评价文件涉新污染物审批要点（试行）》（详见附件2）审批，对使用禁止类化学物质或不符合新污染物管控要求的项目，依法不予审批。</w:t>
      </w:r>
    </w:p>
    <w:p>
      <w:pPr>
        <w:snapToGrid w:val="0"/>
        <w:spacing w:line="560" w:lineRule="exact"/>
        <w:ind w:firstLine="640"/>
        <w:outlineLvl w:val="0"/>
        <w:rPr>
          <w:rFonts w:ascii="黑体" w:hAnsi="黑体" w:eastAsia="黑体" w:cs="黑体"/>
        </w:rPr>
      </w:pPr>
      <w:r>
        <w:rPr>
          <w:rFonts w:hint="eastAsia" w:ascii="黑体" w:hAnsi="黑体" w:eastAsia="黑体" w:cs="黑体"/>
        </w:rPr>
        <w:t>二、排污许可管理</w:t>
      </w:r>
    </w:p>
    <w:p>
      <w:pPr>
        <w:snapToGrid w:val="0"/>
        <w:spacing w:line="560" w:lineRule="exact"/>
        <w:ind w:firstLine="643"/>
      </w:pPr>
      <w:r>
        <w:rPr>
          <w:rFonts w:hint="eastAsia" w:ascii="楷体_GB2312" w:eastAsia="楷体_GB2312"/>
          <w:b/>
        </w:rPr>
        <w:t>（三）新污染物纳入排污许可证</w:t>
      </w:r>
      <w:bookmarkStart w:id="3" w:name="OLE_LINK4"/>
      <w:r>
        <w:rPr>
          <w:rFonts w:hint="eastAsia" w:ascii="楷体_GB2312" w:eastAsia="楷体_GB2312"/>
          <w:b/>
        </w:rPr>
        <w:t>。</w:t>
      </w:r>
      <w:r>
        <w:rPr>
          <w:rFonts w:hint="eastAsia"/>
        </w:rPr>
        <w:t>排污单位应将排放已有国家标准和地方标准的新污染物纳入排污许可证</w:t>
      </w:r>
      <w:bookmarkEnd w:id="3"/>
      <w:r>
        <w:rPr>
          <w:rFonts w:hint="eastAsia"/>
        </w:rPr>
        <w:t>内容，对排污许可申请表内容的完整性、真实性、准确性、合规性负责，未依法取得排污许可证的，不得排放污染物。</w:t>
      </w:r>
      <w:r>
        <w:rPr>
          <w:rFonts w:hint="eastAsia"/>
          <w:color w:val="000000" w:themeColor="text1"/>
          <w14:textFill>
            <w14:solidFill>
              <w14:schemeClr w14:val="tx1"/>
            </w14:solidFill>
          </w14:textFill>
        </w:rPr>
        <w:t>排污单位应当按照排污许可证规定，如实在全国排污许可证管理信息平台上公开新污染物排放</w:t>
      </w:r>
      <w:r>
        <w:rPr>
          <w:color w:val="000000" w:themeColor="text1"/>
          <w14:textFill>
            <w14:solidFill>
              <w14:schemeClr w14:val="tx1"/>
            </w14:solidFill>
          </w14:textFill>
        </w:rPr>
        <w:t>种类、排放浓度等</w:t>
      </w:r>
      <w:r>
        <w:rPr>
          <w:rFonts w:hint="eastAsia"/>
          <w:color w:val="000000" w:themeColor="text1"/>
          <w14:textFill>
            <w14:solidFill>
              <w14:schemeClr w14:val="tx1"/>
            </w14:solidFill>
          </w14:textFill>
        </w:rPr>
        <w:t>排放信息，保障公众环境保护知情权、参与权和监督权，新污染物排放信息与其他污染物排放信息公开内容和要求一致。</w:t>
      </w:r>
    </w:p>
    <w:p>
      <w:pPr>
        <w:snapToGrid w:val="0"/>
        <w:spacing w:line="560" w:lineRule="exact"/>
        <w:ind w:firstLine="643"/>
        <w:rPr>
          <w:color w:val="000000" w:themeColor="text1"/>
          <w14:textFill>
            <w14:solidFill>
              <w14:schemeClr w14:val="tx1"/>
            </w14:solidFill>
          </w14:textFill>
        </w:rPr>
      </w:pPr>
      <w:r>
        <w:rPr>
          <w:rFonts w:hint="eastAsia" w:ascii="楷体_GB2312" w:eastAsia="楷体_GB2312"/>
          <w:b/>
          <w:color w:val="000000" w:themeColor="text1"/>
          <w14:textFill>
            <w14:solidFill>
              <w14:schemeClr w14:val="tx1"/>
            </w14:solidFill>
          </w14:textFill>
        </w:rPr>
        <w:t>（四）加强排污许可证核发。</w:t>
      </w:r>
      <w:r>
        <w:rPr>
          <w:rFonts w:hint="eastAsia" w:ascii="仿宋_GB2312" w:eastAsia="仿宋_GB2312"/>
          <w:b w:val="0"/>
          <w:color w:val="000000" w:themeColor="text1"/>
          <w14:textFill>
            <w14:solidFill>
              <w14:schemeClr w14:val="tx1"/>
            </w14:solidFill>
          </w14:textFill>
        </w:rPr>
        <w:t>排污许可证核发部门应积极帮扶</w:t>
      </w:r>
      <w:r>
        <w:rPr>
          <w:rFonts w:hint="eastAsia" w:ascii="仿宋_GB2312"/>
          <w:color w:val="000000" w:themeColor="text1"/>
          <w14:textFill>
            <w14:solidFill>
              <w14:schemeClr w14:val="tx1"/>
            </w14:solidFill>
          </w14:textFill>
        </w:rPr>
        <w:t>指导</w:t>
      </w:r>
      <w:r>
        <w:rPr>
          <w:rFonts w:hint="eastAsia" w:ascii="仿宋_GB2312" w:eastAsia="仿宋_GB2312"/>
          <w:b w:val="0"/>
          <w:color w:val="000000" w:themeColor="text1"/>
          <w14:textFill>
            <w14:solidFill>
              <w14:schemeClr w14:val="tx1"/>
            </w14:solidFill>
          </w14:textFill>
        </w:rPr>
        <w:t>企业</w:t>
      </w:r>
      <w:r>
        <w:rPr>
          <w:rFonts w:hint="eastAsia"/>
          <w:color w:val="000000" w:themeColor="text1"/>
          <w14:textFill>
            <w14:solidFill>
              <w14:schemeClr w14:val="tx1"/>
            </w14:solidFill>
          </w14:textFill>
        </w:rPr>
        <w:t>开展涉新污染物建设项目</w:t>
      </w:r>
      <w:r>
        <w:rPr>
          <w:rFonts w:hint="eastAsia" w:ascii="仿宋_GB2312" w:eastAsia="仿宋_GB2312"/>
          <w:b w:val="0"/>
          <w:color w:val="000000" w:themeColor="text1"/>
          <w14:textFill>
            <w14:solidFill>
              <w14:schemeClr w14:val="tx1"/>
            </w14:solidFill>
          </w14:textFill>
        </w:rPr>
        <w:t>排污许可工作，</w:t>
      </w:r>
      <w:r>
        <w:rPr>
          <w:rFonts w:hint="eastAsia" w:ascii="仿宋_GB2312"/>
          <w:color w:val="000000" w:themeColor="text1"/>
          <w14:textFill>
            <w14:solidFill>
              <w14:schemeClr w14:val="tx1"/>
            </w14:solidFill>
          </w14:textFill>
        </w:rPr>
        <w:t>按</w:t>
      </w:r>
      <w:r>
        <w:rPr>
          <w:rFonts w:hint="eastAsia"/>
          <w:color w:val="000000" w:themeColor="text1"/>
          <w14:textFill>
            <w14:solidFill>
              <w14:schemeClr w14:val="tx1"/>
            </w14:solidFill>
          </w14:textFill>
        </w:rPr>
        <w:t>照</w:t>
      </w:r>
      <w:bookmarkStart w:id="4" w:name="OLE_LINK1"/>
      <w:r>
        <w:rPr>
          <w:rFonts w:hint="eastAsia"/>
          <w:color w:val="000000" w:themeColor="text1"/>
          <w14:textFill>
            <w14:solidFill>
              <w14:schemeClr w14:val="tx1"/>
            </w14:solidFill>
          </w14:textFill>
        </w:rPr>
        <w:t>现代煤化工行业相关排污许可证申请与核发技术规范</w:t>
      </w:r>
      <w:bookmarkEnd w:id="4"/>
      <w:r>
        <w:rPr>
          <w:rFonts w:hint="eastAsia"/>
          <w:color w:val="000000" w:themeColor="text1"/>
          <w14:textFill>
            <w14:solidFill>
              <w14:schemeClr w14:val="tx1"/>
            </w14:solidFill>
          </w14:textFill>
        </w:rPr>
        <w:t>，对</w:t>
      </w:r>
      <w:r>
        <w:rPr>
          <w:color w:val="000000" w:themeColor="text1"/>
          <w14:textFill>
            <w14:solidFill>
              <w14:schemeClr w14:val="tx1"/>
            </w14:solidFill>
          </w14:textFill>
        </w:rPr>
        <w:t>排污单位提交</w:t>
      </w:r>
      <w:r>
        <w:rPr>
          <w:rFonts w:hint="eastAsia"/>
          <w:color w:val="000000" w:themeColor="text1"/>
          <w14:textFill>
            <w14:solidFill>
              <w14:schemeClr w14:val="tx1"/>
            </w14:solidFill>
          </w14:textFill>
        </w:rPr>
        <w:t>申请材料的完整性、规范性进行审查，在许可证中载明新污染物排放限值和自行监测要求，并按照环境影响评价文件及审批意见提出新污染物控制措施要求。</w:t>
      </w:r>
    </w:p>
    <w:p>
      <w:pPr>
        <w:snapToGrid w:val="0"/>
        <w:spacing w:line="560" w:lineRule="exact"/>
        <w:ind w:firstLine="640"/>
        <w:outlineLvl w:val="0"/>
        <w:rPr>
          <w:rFonts w:ascii="黑体" w:hAnsi="黑体" w:eastAsia="黑体" w:cs="黑体"/>
        </w:rPr>
      </w:pPr>
      <w:r>
        <w:rPr>
          <w:rFonts w:hint="eastAsia" w:ascii="黑体" w:hAnsi="黑体" w:eastAsia="黑体" w:cs="黑体"/>
        </w:rPr>
        <w:t>三、事中事后监管</w:t>
      </w:r>
    </w:p>
    <w:p>
      <w:pPr>
        <w:snapToGrid w:val="0"/>
        <w:spacing w:line="560" w:lineRule="exact"/>
        <w:ind w:firstLine="643"/>
        <w:rPr>
          <w:color w:val="000000" w:themeColor="text1"/>
          <w14:textFill>
            <w14:solidFill>
              <w14:schemeClr w14:val="tx1"/>
            </w14:solidFill>
          </w14:textFill>
        </w:rPr>
      </w:pPr>
      <w:r>
        <w:rPr>
          <w:rFonts w:hint="eastAsia" w:ascii="楷体_GB2312" w:eastAsia="楷体_GB2312"/>
          <w:b/>
        </w:rPr>
        <w:t>（五）加强审批质量抽查复核。</w:t>
      </w:r>
      <w:r>
        <w:rPr>
          <w:rFonts w:hint="eastAsia"/>
          <w:color w:val="000000" w:themeColor="text1"/>
          <w14:textFill>
            <w14:solidFill>
              <w14:schemeClr w14:val="tx1"/>
            </w14:solidFill>
          </w14:textFill>
        </w:rPr>
        <w:t>开展现代煤化工行业涉新污染物建设项目环评文件复核和排污许可证质量抽查时，应将新污染物纳入重点抽查复核范围，重点关注新污染物识别不清、标准引用错误、评价和许可内容不全、治理措施效果不佳等问题，及时反馈存在问题并指导督促整改。</w:t>
      </w:r>
    </w:p>
    <w:p>
      <w:pPr>
        <w:snapToGrid w:val="0"/>
        <w:spacing w:line="560" w:lineRule="exact"/>
        <w:ind w:firstLine="643"/>
        <w:rPr>
          <w:color w:val="000000" w:themeColor="text1"/>
          <w14:textFill>
            <w14:solidFill>
              <w14:schemeClr w14:val="tx1"/>
            </w14:solidFill>
          </w14:textFill>
        </w:rPr>
      </w:pPr>
      <w:r>
        <w:rPr>
          <w:rFonts w:hint="eastAsia" w:ascii="楷体_GB2312" w:eastAsia="楷体_GB2312"/>
          <w:b/>
          <w:color w:val="000000" w:themeColor="text1"/>
          <w14:textFill>
            <w14:solidFill>
              <w14:schemeClr w14:val="tx1"/>
            </w14:solidFill>
          </w14:textFill>
        </w:rPr>
        <w:t>（六）加大执法监管力度。</w:t>
      </w:r>
      <w:r>
        <w:rPr>
          <w:rFonts w:hint="eastAsia"/>
          <w:color w:val="000000" w:themeColor="text1"/>
          <w14:textFill>
            <w14:solidFill>
              <w14:schemeClr w14:val="tx1"/>
            </w14:solidFill>
          </w14:textFill>
        </w:rPr>
        <w:t>将现代煤化工行业涉新污染物建设项目纳入年度执法计划，加大执法检查力度，定期对固定污染源新污染物达标排放和污染管控要求的落实情况开展执法监管，重点核查自行监测、台账记录、执行报告等内容，确保</w:t>
      </w:r>
      <w:bookmarkStart w:id="5" w:name="OLE_LINK5"/>
      <w:bookmarkStart w:id="6" w:name="OLE_LINK6"/>
      <w:r>
        <w:rPr>
          <w:rFonts w:hint="eastAsia"/>
          <w:color w:val="000000" w:themeColor="text1"/>
          <w14:textFill>
            <w14:solidFill>
              <w14:schemeClr w14:val="tx1"/>
            </w14:solidFill>
          </w14:textFill>
        </w:rPr>
        <w:t>新污染物相关环境影响评价</w:t>
      </w:r>
      <w:r>
        <w:rPr>
          <w:color w:val="000000" w:themeColor="text1"/>
          <w14:textFill>
            <w14:solidFill>
              <w14:schemeClr w14:val="tx1"/>
            </w14:solidFill>
          </w14:textFill>
        </w:rPr>
        <w:t>管理</w:t>
      </w:r>
      <w:r>
        <w:rPr>
          <w:rFonts w:hint="eastAsia"/>
          <w:color w:val="000000" w:themeColor="text1"/>
          <w14:textFill>
            <w14:solidFill>
              <w14:schemeClr w14:val="tx1"/>
            </w14:solidFill>
          </w14:textFill>
        </w:rPr>
        <w:t>要求及排污许可</w:t>
      </w:r>
      <w:bookmarkEnd w:id="5"/>
      <w:bookmarkEnd w:id="6"/>
      <w:r>
        <w:rPr>
          <w:rFonts w:hint="eastAsia"/>
          <w:color w:val="000000" w:themeColor="text1"/>
          <w14:textFill>
            <w14:solidFill>
              <w14:schemeClr w14:val="tx1"/>
            </w14:solidFill>
          </w14:textFill>
        </w:rPr>
        <w:t>管理要求落实到位。对违法生产、加工使用、进出口、超标排放新污染物的行为依法查处，并将相关信息纳入企业环境信用评价体系。</w:t>
      </w:r>
    </w:p>
    <w:p>
      <w:pPr>
        <w:snapToGrid w:val="0"/>
        <w:spacing w:line="56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本通知有效期自2025年x月x日至2027年x月x日。</w:t>
      </w:r>
    </w:p>
    <w:p>
      <w:pPr>
        <w:snapToGrid w:val="0"/>
        <w:spacing w:line="560" w:lineRule="exact"/>
        <w:ind w:firstLine="640"/>
      </w:pPr>
    </w:p>
    <w:p>
      <w:pPr>
        <w:snapToGrid w:val="0"/>
        <w:spacing w:line="560" w:lineRule="exact"/>
        <w:ind w:firstLine="640"/>
      </w:pPr>
    </w:p>
    <w:p>
      <w:pPr>
        <w:snapToGrid w:val="0"/>
        <w:spacing w:line="560" w:lineRule="exact"/>
        <w:ind w:firstLine="640"/>
        <w:outlineLvl w:val="0"/>
      </w:pPr>
      <w:r>
        <w:rPr>
          <w:rFonts w:hint="eastAsia"/>
        </w:rPr>
        <w:t>附件：1.自治区现代煤化工建设项目环境影响评价新污染物筛查与识别清单</w:t>
      </w:r>
    </w:p>
    <w:p>
      <w:pPr>
        <w:snapToGrid w:val="0"/>
        <w:spacing w:line="560" w:lineRule="exact"/>
        <w:ind w:firstLine="640"/>
        <w:outlineLvl w:val="0"/>
      </w:pPr>
      <w:r>
        <w:rPr>
          <w:rFonts w:hint="eastAsia"/>
        </w:rPr>
        <w:t xml:space="preserve">      2.自治区现代煤化工行业建设项目环境影响评价文件涉新污染物审批要点（试行）</w:t>
      </w:r>
    </w:p>
    <w:p>
      <w:pPr>
        <w:snapToGrid w:val="0"/>
        <w:spacing w:line="560" w:lineRule="exact"/>
        <w:ind w:firstLine="640"/>
        <w:outlineLvl w:val="0"/>
      </w:pPr>
    </w:p>
    <w:p>
      <w:pPr>
        <w:snapToGrid w:val="0"/>
        <w:spacing w:line="560" w:lineRule="exact"/>
        <w:ind w:firstLine="640"/>
        <w:outlineLvl w:val="0"/>
      </w:pPr>
      <w:r>
        <w:rPr>
          <w:rFonts w:hint="eastAsia"/>
        </w:rPr>
        <w:t xml:space="preserve">                      宁夏回族自治区生态环境厅</w:t>
      </w:r>
    </w:p>
    <w:p>
      <w:pPr>
        <w:snapToGrid w:val="0"/>
        <w:spacing w:line="560" w:lineRule="exact"/>
        <w:ind w:firstLine="640"/>
        <w:outlineLvl w:val="0"/>
      </w:pPr>
      <w:r>
        <w:rPr>
          <w:rFonts w:hint="eastAsia"/>
        </w:rPr>
        <w:t xml:space="preserve">                         2025年9月</w:t>
      </w:r>
      <w:r>
        <w:t>17</w:t>
      </w:r>
      <w:r>
        <w:rPr>
          <w:rFonts w:hint="eastAsia"/>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N2JhMGU2NjdkMjBjMzRjZTJjOTU3ZDEzMGQ4ZTMifQ=="/>
  </w:docVars>
  <w:rsids>
    <w:rsidRoot w:val="00987DF8"/>
    <w:rsid w:val="00004A98"/>
    <w:rsid w:val="00007FEB"/>
    <w:rsid w:val="00016A88"/>
    <w:rsid w:val="00017CB8"/>
    <w:rsid w:val="000353AA"/>
    <w:rsid w:val="0003669B"/>
    <w:rsid w:val="000427D5"/>
    <w:rsid w:val="000475FE"/>
    <w:rsid w:val="00071630"/>
    <w:rsid w:val="00075962"/>
    <w:rsid w:val="00081C35"/>
    <w:rsid w:val="00090CBA"/>
    <w:rsid w:val="00092E2F"/>
    <w:rsid w:val="00092EAD"/>
    <w:rsid w:val="000B3DB7"/>
    <w:rsid w:val="000B7B34"/>
    <w:rsid w:val="000C1819"/>
    <w:rsid w:val="000C5F05"/>
    <w:rsid w:val="000C657D"/>
    <w:rsid w:val="000C7127"/>
    <w:rsid w:val="000F16DC"/>
    <w:rsid w:val="000F554D"/>
    <w:rsid w:val="001014F9"/>
    <w:rsid w:val="00104120"/>
    <w:rsid w:val="00107382"/>
    <w:rsid w:val="001135AF"/>
    <w:rsid w:val="0011578B"/>
    <w:rsid w:val="001157D2"/>
    <w:rsid w:val="00121509"/>
    <w:rsid w:val="00124724"/>
    <w:rsid w:val="00132AC8"/>
    <w:rsid w:val="00135EA3"/>
    <w:rsid w:val="00136259"/>
    <w:rsid w:val="00142192"/>
    <w:rsid w:val="001462C8"/>
    <w:rsid w:val="0014793B"/>
    <w:rsid w:val="00164C3C"/>
    <w:rsid w:val="00173152"/>
    <w:rsid w:val="00176039"/>
    <w:rsid w:val="001A335C"/>
    <w:rsid w:val="001B2891"/>
    <w:rsid w:val="001B2B8D"/>
    <w:rsid w:val="001C450B"/>
    <w:rsid w:val="001D1755"/>
    <w:rsid w:val="001E336A"/>
    <w:rsid w:val="00203365"/>
    <w:rsid w:val="00210A41"/>
    <w:rsid w:val="00210BE1"/>
    <w:rsid w:val="002176F5"/>
    <w:rsid w:val="002223CD"/>
    <w:rsid w:val="00222D60"/>
    <w:rsid w:val="00223C97"/>
    <w:rsid w:val="00227DD4"/>
    <w:rsid w:val="0025006A"/>
    <w:rsid w:val="00253770"/>
    <w:rsid w:val="002565BC"/>
    <w:rsid w:val="00256654"/>
    <w:rsid w:val="0026758F"/>
    <w:rsid w:val="00271A72"/>
    <w:rsid w:val="00287892"/>
    <w:rsid w:val="00291933"/>
    <w:rsid w:val="00296175"/>
    <w:rsid w:val="002A259D"/>
    <w:rsid w:val="002A6F55"/>
    <w:rsid w:val="002B337C"/>
    <w:rsid w:val="002B78CF"/>
    <w:rsid w:val="002E0143"/>
    <w:rsid w:val="0030373D"/>
    <w:rsid w:val="00303DEA"/>
    <w:rsid w:val="00305963"/>
    <w:rsid w:val="0031488F"/>
    <w:rsid w:val="00373BDE"/>
    <w:rsid w:val="00381232"/>
    <w:rsid w:val="00392E1E"/>
    <w:rsid w:val="0039581D"/>
    <w:rsid w:val="003C17CF"/>
    <w:rsid w:val="003C2241"/>
    <w:rsid w:val="003C2B05"/>
    <w:rsid w:val="003C2C72"/>
    <w:rsid w:val="003C66E1"/>
    <w:rsid w:val="003D7106"/>
    <w:rsid w:val="003F03A2"/>
    <w:rsid w:val="003F4E5C"/>
    <w:rsid w:val="00416BEA"/>
    <w:rsid w:val="00417591"/>
    <w:rsid w:val="004529F9"/>
    <w:rsid w:val="0045517B"/>
    <w:rsid w:val="00460BF2"/>
    <w:rsid w:val="00461D4C"/>
    <w:rsid w:val="00464748"/>
    <w:rsid w:val="00473BD9"/>
    <w:rsid w:val="00486F53"/>
    <w:rsid w:val="00490327"/>
    <w:rsid w:val="00491D3F"/>
    <w:rsid w:val="0049748A"/>
    <w:rsid w:val="004A4899"/>
    <w:rsid w:val="004C0875"/>
    <w:rsid w:val="004C3BFF"/>
    <w:rsid w:val="004D06C9"/>
    <w:rsid w:val="004D3367"/>
    <w:rsid w:val="004E6E01"/>
    <w:rsid w:val="004F0247"/>
    <w:rsid w:val="004F2A05"/>
    <w:rsid w:val="004F5A2F"/>
    <w:rsid w:val="004F5D34"/>
    <w:rsid w:val="0050036D"/>
    <w:rsid w:val="00506DF8"/>
    <w:rsid w:val="005109C7"/>
    <w:rsid w:val="00511D8E"/>
    <w:rsid w:val="005134C1"/>
    <w:rsid w:val="00517708"/>
    <w:rsid w:val="005251CC"/>
    <w:rsid w:val="00530FC2"/>
    <w:rsid w:val="00533923"/>
    <w:rsid w:val="00536576"/>
    <w:rsid w:val="00545DEA"/>
    <w:rsid w:val="005475B6"/>
    <w:rsid w:val="005606DD"/>
    <w:rsid w:val="00567C10"/>
    <w:rsid w:val="00572182"/>
    <w:rsid w:val="00575118"/>
    <w:rsid w:val="00586C84"/>
    <w:rsid w:val="0058701C"/>
    <w:rsid w:val="00596E77"/>
    <w:rsid w:val="00597324"/>
    <w:rsid w:val="005A70FF"/>
    <w:rsid w:val="005C1DD3"/>
    <w:rsid w:val="005C7E74"/>
    <w:rsid w:val="005D7289"/>
    <w:rsid w:val="005E25CD"/>
    <w:rsid w:val="005E5529"/>
    <w:rsid w:val="005F0C47"/>
    <w:rsid w:val="005F7A6F"/>
    <w:rsid w:val="005F7EEC"/>
    <w:rsid w:val="006013C1"/>
    <w:rsid w:val="006024A2"/>
    <w:rsid w:val="006039C1"/>
    <w:rsid w:val="00616D68"/>
    <w:rsid w:val="00624D65"/>
    <w:rsid w:val="0063058C"/>
    <w:rsid w:val="00632E53"/>
    <w:rsid w:val="00634BFE"/>
    <w:rsid w:val="00636017"/>
    <w:rsid w:val="006378CA"/>
    <w:rsid w:val="00640140"/>
    <w:rsid w:val="006510AE"/>
    <w:rsid w:val="00653615"/>
    <w:rsid w:val="00665CD7"/>
    <w:rsid w:val="00666B17"/>
    <w:rsid w:val="00670F3F"/>
    <w:rsid w:val="00683719"/>
    <w:rsid w:val="006878EA"/>
    <w:rsid w:val="00697BF9"/>
    <w:rsid w:val="00697FF7"/>
    <w:rsid w:val="006A4930"/>
    <w:rsid w:val="006D2969"/>
    <w:rsid w:val="006D3A55"/>
    <w:rsid w:val="006D6007"/>
    <w:rsid w:val="006D71E3"/>
    <w:rsid w:val="006E3EB5"/>
    <w:rsid w:val="006E798F"/>
    <w:rsid w:val="006F76E3"/>
    <w:rsid w:val="0070275C"/>
    <w:rsid w:val="0070522A"/>
    <w:rsid w:val="00715E2D"/>
    <w:rsid w:val="007209B1"/>
    <w:rsid w:val="007326A7"/>
    <w:rsid w:val="00735A72"/>
    <w:rsid w:val="007438D4"/>
    <w:rsid w:val="0075051C"/>
    <w:rsid w:val="007518A9"/>
    <w:rsid w:val="00754FF6"/>
    <w:rsid w:val="00771EA0"/>
    <w:rsid w:val="00772FFE"/>
    <w:rsid w:val="00775DB4"/>
    <w:rsid w:val="007819F8"/>
    <w:rsid w:val="00790613"/>
    <w:rsid w:val="00791555"/>
    <w:rsid w:val="007A4786"/>
    <w:rsid w:val="007A6497"/>
    <w:rsid w:val="007B17BD"/>
    <w:rsid w:val="007B2AA8"/>
    <w:rsid w:val="007B5723"/>
    <w:rsid w:val="007B6D3A"/>
    <w:rsid w:val="007C1517"/>
    <w:rsid w:val="007C16BC"/>
    <w:rsid w:val="007D670F"/>
    <w:rsid w:val="007E2CB3"/>
    <w:rsid w:val="007F54AB"/>
    <w:rsid w:val="00802A8B"/>
    <w:rsid w:val="00807693"/>
    <w:rsid w:val="008104C8"/>
    <w:rsid w:val="008147BC"/>
    <w:rsid w:val="008248DC"/>
    <w:rsid w:val="00826856"/>
    <w:rsid w:val="00834A7B"/>
    <w:rsid w:val="00834A93"/>
    <w:rsid w:val="008352CB"/>
    <w:rsid w:val="00856C4C"/>
    <w:rsid w:val="00857046"/>
    <w:rsid w:val="00861EB2"/>
    <w:rsid w:val="00862012"/>
    <w:rsid w:val="00877382"/>
    <w:rsid w:val="00885EAF"/>
    <w:rsid w:val="008A34EA"/>
    <w:rsid w:val="008B19A5"/>
    <w:rsid w:val="008B69D7"/>
    <w:rsid w:val="008B7573"/>
    <w:rsid w:val="008C0B36"/>
    <w:rsid w:val="008D01D9"/>
    <w:rsid w:val="008D358A"/>
    <w:rsid w:val="008D48EC"/>
    <w:rsid w:val="008F0A30"/>
    <w:rsid w:val="008F5282"/>
    <w:rsid w:val="00906BBC"/>
    <w:rsid w:val="00910B9C"/>
    <w:rsid w:val="00911D84"/>
    <w:rsid w:val="0092475A"/>
    <w:rsid w:val="00924CED"/>
    <w:rsid w:val="0092683B"/>
    <w:rsid w:val="00936B4E"/>
    <w:rsid w:val="00941D6F"/>
    <w:rsid w:val="00950469"/>
    <w:rsid w:val="009512F7"/>
    <w:rsid w:val="00951715"/>
    <w:rsid w:val="00956BAA"/>
    <w:rsid w:val="009622E9"/>
    <w:rsid w:val="00966B4E"/>
    <w:rsid w:val="0097767A"/>
    <w:rsid w:val="00980F7A"/>
    <w:rsid w:val="00984E24"/>
    <w:rsid w:val="00986739"/>
    <w:rsid w:val="009877A3"/>
    <w:rsid w:val="00987DF8"/>
    <w:rsid w:val="009A75FB"/>
    <w:rsid w:val="009B4EE6"/>
    <w:rsid w:val="009D5345"/>
    <w:rsid w:val="009D5E5E"/>
    <w:rsid w:val="009E505C"/>
    <w:rsid w:val="009F32A1"/>
    <w:rsid w:val="009F63AC"/>
    <w:rsid w:val="00A0145F"/>
    <w:rsid w:val="00A03638"/>
    <w:rsid w:val="00A05D93"/>
    <w:rsid w:val="00A10908"/>
    <w:rsid w:val="00A2574B"/>
    <w:rsid w:val="00A4052D"/>
    <w:rsid w:val="00A43A3B"/>
    <w:rsid w:val="00A44F76"/>
    <w:rsid w:val="00A55A76"/>
    <w:rsid w:val="00A7085D"/>
    <w:rsid w:val="00A70A96"/>
    <w:rsid w:val="00A71B14"/>
    <w:rsid w:val="00A9002C"/>
    <w:rsid w:val="00A94A83"/>
    <w:rsid w:val="00A97622"/>
    <w:rsid w:val="00A979AA"/>
    <w:rsid w:val="00AA1882"/>
    <w:rsid w:val="00AB1205"/>
    <w:rsid w:val="00AB189F"/>
    <w:rsid w:val="00AC1768"/>
    <w:rsid w:val="00AE4C9F"/>
    <w:rsid w:val="00AF355D"/>
    <w:rsid w:val="00B06126"/>
    <w:rsid w:val="00B2119E"/>
    <w:rsid w:val="00B23DC5"/>
    <w:rsid w:val="00B25205"/>
    <w:rsid w:val="00B26917"/>
    <w:rsid w:val="00B36DC0"/>
    <w:rsid w:val="00B444CB"/>
    <w:rsid w:val="00B44867"/>
    <w:rsid w:val="00B5176A"/>
    <w:rsid w:val="00B62ABB"/>
    <w:rsid w:val="00B62E35"/>
    <w:rsid w:val="00B74C7D"/>
    <w:rsid w:val="00B81901"/>
    <w:rsid w:val="00B84B8F"/>
    <w:rsid w:val="00B95308"/>
    <w:rsid w:val="00BA7ED6"/>
    <w:rsid w:val="00BC01B5"/>
    <w:rsid w:val="00BD22A8"/>
    <w:rsid w:val="00BE7214"/>
    <w:rsid w:val="00BF1DC4"/>
    <w:rsid w:val="00C07D84"/>
    <w:rsid w:val="00C14A29"/>
    <w:rsid w:val="00C17883"/>
    <w:rsid w:val="00C2323D"/>
    <w:rsid w:val="00C31FB0"/>
    <w:rsid w:val="00C40135"/>
    <w:rsid w:val="00C4107D"/>
    <w:rsid w:val="00C42FFE"/>
    <w:rsid w:val="00C43015"/>
    <w:rsid w:val="00C55C0D"/>
    <w:rsid w:val="00C638F4"/>
    <w:rsid w:val="00C7190D"/>
    <w:rsid w:val="00C83B88"/>
    <w:rsid w:val="00C85A6C"/>
    <w:rsid w:val="00C9146A"/>
    <w:rsid w:val="00C93A94"/>
    <w:rsid w:val="00CA382D"/>
    <w:rsid w:val="00CA5E6C"/>
    <w:rsid w:val="00CB224D"/>
    <w:rsid w:val="00CC6BA5"/>
    <w:rsid w:val="00CE10FB"/>
    <w:rsid w:val="00CE4B4E"/>
    <w:rsid w:val="00CE5939"/>
    <w:rsid w:val="00CE62E4"/>
    <w:rsid w:val="00CF03B9"/>
    <w:rsid w:val="00CF0608"/>
    <w:rsid w:val="00D00C6E"/>
    <w:rsid w:val="00D058A1"/>
    <w:rsid w:val="00D20C0C"/>
    <w:rsid w:val="00D24B72"/>
    <w:rsid w:val="00D34AC2"/>
    <w:rsid w:val="00D34E5F"/>
    <w:rsid w:val="00D40FE9"/>
    <w:rsid w:val="00D46F4A"/>
    <w:rsid w:val="00D47484"/>
    <w:rsid w:val="00D60516"/>
    <w:rsid w:val="00D6087D"/>
    <w:rsid w:val="00D706BA"/>
    <w:rsid w:val="00D7419C"/>
    <w:rsid w:val="00D80088"/>
    <w:rsid w:val="00D81809"/>
    <w:rsid w:val="00D82C63"/>
    <w:rsid w:val="00D85210"/>
    <w:rsid w:val="00D907FA"/>
    <w:rsid w:val="00D921A8"/>
    <w:rsid w:val="00DB01E2"/>
    <w:rsid w:val="00DC1B45"/>
    <w:rsid w:val="00DC379D"/>
    <w:rsid w:val="00DC65EB"/>
    <w:rsid w:val="00DD7428"/>
    <w:rsid w:val="00DE2F33"/>
    <w:rsid w:val="00DF6D1C"/>
    <w:rsid w:val="00DF7B9E"/>
    <w:rsid w:val="00E07F1F"/>
    <w:rsid w:val="00E16007"/>
    <w:rsid w:val="00E208A5"/>
    <w:rsid w:val="00E2122B"/>
    <w:rsid w:val="00E35C1F"/>
    <w:rsid w:val="00E360B1"/>
    <w:rsid w:val="00E44809"/>
    <w:rsid w:val="00E519A4"/>
    <w:rsid w:val="00E659FE"/>
    <w:rsid w:val="00E76FE7"/>
    <w:rsid w:val="00E865C1"/>
    <w:rsid w:val="00E916AA"/>
    <w:rsid w:val="00E91A48"/>
    <w:rsid w:val="00E92A58"/>
    <w:rsid w:val="00EA22FF"/>
    <w:rsid w:val="00EA7BBD"/>
    <w:rsid w:val="00EB3C35"/>
    <w:rsid w:val="00EB48DF"/>
    <w:rsid w:val="00EB531B"/>
    <w:rsid w:val="00EC2D22"/>
    <w:rsid w:val="00EC44D2"/>
    <w:rsid w:val="00ED15F8"/>
    <w:rsid w:val="00ED1DF7"/>
    <w:rsid w:val="00ED67BA"/>
    <w:rsid w:val="00EE5D5A"/>
    <w:rsid w:val="00EF69F6"/>
    <w:rsid w:val="00F11ED5"/>
    <w:rsid w:val="00F16D9E"/>
    <w:rsid w:val="00F315C9"/>
    <w:rsid w:val="00F50C61"/>
    <w:rsid w:val="00F51BAB"/>
    <w:rsid w:val="00F5240B"/>
    <w:rsid w:val="00F5552A"/>
    <w:rsid w:val="00F56F9F"/>
    <w:rsid w:val="00F63AAC"/>
    <w:rsid w:val="00F650D3"/>
    <w:rsid w:val="00F67B9E"/>
    <w:rsid w:val="00F70671"/>
    <w:rsid w:val="00F715FA"/>
    <w:rsid w:val="00F73F22"/>
    <w:rsid w:val="00F77ED5"/>
    <w:rsid w:val="00F85AF5"/>
    <w:rsid w:val="00F92128"/>
    <w:rsid w:val="00FA0058"/>
    <w:rsid w:val="00FA160B"/>
    <w:rsid w:val="00FA2CAE"/>
    <w:rsid w:val="00FB5F92"/>
    <w:rsid w:val="00FC178D"/>
    <w:rsid w:val="00FC7C82"/>
    <w:rsid w:val="00FE0E1D"/>
    <w:rsid w:val="00FE3536"/>
    <w:rsid w:val="00FF1196"/>
    <w:rsid w:val="04273FB4"/>
    <w:rsid w:val="04933418"/>
    <w:rsid w:val="051611EB"/>
    <w:rsid w:val="05941746"/>
    <w:rsid w:val="07E40A63"/>
    <w:rsid w:val="08E20912"/>
    <w:rsid w:val="094C6EF9"/>
    <w:rsid w:val="095F763D"/>
    <w:rsid w:val="09C10B17"/>
    <w:rsid w:val="0A16761B"/>
    <w:rsid w:val="0A8B31A5"/>
    <w:rsid w:val="0AA74DF8"/>
    <w:rsid w:val="0BD229F1"/>
    <w:rsid w:val="0D3870E2"/>
    <w:rsid w:val="0D8039B2"/>
    <w:rsid w:val="0ED33B0B"/>
    <w:rsid w:val="0F5016BA"/>
    <w:rsid w:val="10260EB5"/>
    <w:rsid w:val="117507BE"/>
    <w:rsid w:val="17BC49EE"/>
    <w:rsid w:val="17EF6030"/>
    <w:rsid w:val="18522DE7"/>
    <w:rsid w:val="19231FC9"/>
    <w:rsid w:val="1A3A2380"/>
    <w:rsid w:val="1B6B2203"/>
    <w:rsid w:val="1BD345DC"/>
    <w:rsid w:val="1C9D24FF"/>
    <w:rsid w:val="1D286CA1"/>
    <w:rsid w:val="1DCA77EF"/>
    <w:rsid w:val="211A411E"/>
    <w:rsid w:val="21570ECE"/>
    <w:rsid w:val="25EA4D8A"/>
    <w:rsid w:val="261E645E"/>
    <w:rsid w:val="26CB1A16"/>
    <w:rsid w:val="2745364F"/>
    <w:rsid w:val="2AD05060"/>
    <w:rsid w:val="2B9920E3"/>
    <w:rsid w:val="2BA81A3B"/>
    <w:rsid w:val="2BD01D6E"/>
    <w:rsid w:val="2D453A86"/>
    <w:rsid w:val="2E0A33F3"/>
    <w:rsid w:val="2FCE2CA3"/>
    <w:rsid w:val="306977AB"/>
    <w:rsid w:val="30920A89"/>
    <w:rsid w:val="327E2C3F"/>
    <w:rsid w:val="33696AC7"/>
    <w:rsid w:val="35E85AD7"/>
    <w:rsid w:val="384A6C3F"/>
    <w:rsid w:val="3869653B"/>
    <w:rsid w:val="38983E4E"/>
    <w:rsid w:val="3C8C23B5"/>
    <w:rsid w:val="3CFE6485"/>
    <w:rsid w:val="3E014747"/>
    <w:rsid w:val="3FF31FEA"/>
    <w:rsid w:val="41BE0886"/>
    <w:rsid w:val="42631283"/>
    <w:rsid w:val="457F5E93"/>
    <w:rsid w:val="468E675C"/>
    <w:rsid w:val="4ADC3BAD"/>
    <w:rsid w:val="4AFD5D93"/>
    <w:rsid w:val="4BA3693A"/>
    <w:rsid w:val="4BC74904"/>
    <w:rsid w:val="4C714C8A"/>
    <w:rsid w:val="4E0B372E"/>
    <w:rsid w:val="4E571C5E"/>
    <w:rsid w:val="4E992277"/>
    <w:rsid w:val="4EB14E8D"/>
    <w:rsid w:val="4F0A5825"/>
    <w:rsid w:val="53E872C0"/>
    <w:rsid w:val="54300AE1"/>
    <w:rsid w:val="54CD0608"/>
    <w:rsid w:val="551B4AEA"/>
    <w:rsid w:val="587B479B"/>
    <w:rsid w:val="5A636A70"/>
    <w:rsid w:val="5AF70A51"/>
    <w:rsid w:val="5B817037"/>
    <w:rsid w:val="5CFB40B3"/>
    <w:rsid w:val="5D433711"/>
    <w:rsid w:val="5D7276E0"/>
    <w:rsid w:val="5D924A61"/>
    <w:rsid w:val="5DA77FF1"/>
    <w:rsid w:val="5E9268B6"/>
    <w:rsid w:val="5F304FC3"/>
    <w:rsid w:val="60AB5D2F"/>
    <w:rsid w:val="622F0AD0"/>
    <w:rsid w:val="64814073"/>
    <w:rsid w:val="669924E4"/>
    <w:rsid w:val="680E4CCC"/>
    <w:rsid w:val="68446C9C"/>
    <w:rsid w:val="684A1FF3"/>
    <w:rsid w:val="689F3B33"/>
    <w:rsid w:val="69490748"/>
    <w:rsid w:val="6AB44268"/>
    <w:rsid w:val="6C8F3DA8"/>
    <w:rsid w:val="6CAD5330"/>
    <w:rsid w:val="6D140FEE"/>
    <w:rsid w:val="6DE17BFB"/>
    <w:rsid w:val="70466553"/>
    <w:rsid w:val="708372B0"/>
    <w:rsid w:val="724C495E"/>
    <w:rsid w:val="748E206D"/>
    <w:rsid w:val="75C500C8"/>
    <w:rsid w:val="75D91027"/>
    <w:rsid w:val="766530C9"/>
    <w:rsid w:val="79053EE1"/>
    <w:rsid w:val="799A6D1F"/>
    <w:rsid w:val="7A6029D5"/>
    <w:rsid w:val="7AAC3491"/>
    <w:rsid w:val="7AC22B80"/>
    <w:rsid w:val="7D379D49"/>
    <w:rsid w:val="7F3D58B7"/>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firstLineChars="200"/>
      <w:jc w:val="both"/>
    </w:pPr>
    <w:rPr>
      <w:rFonts w:ascii="Times New Roman" w:hAnsi="Times New Roman" w:eastAsia="仿宋_GB2312" w:cstheme="minorBidi"/>
      <w:kern w:val="2"/>
      <w:sz w:val="32"/>
      <w:szCs w:val="3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autoRedefine/>
    <w:qFormat/>
    <w:uiPriority w:val="0"/>
    <w:rPr>
      <w:color w:val="0000FF"/>
      <w:u w:val="single"/>
    </w:rPr>
  </w:style>
  <w:style w:type="paragraph" w:customStyle="1" w:styleId="9">
    <w:name w:val="修订1"/>
    <w:hidden/>
    <w:unhideWhenUsed/>
    <w:qFormat/>
    <w:uiPriority w:val="99"/>
    <w:rPr>
      <w:rFonts w:ascii="Times New Roman" w:hAnsi="Times New Roman" w:eastAsia="仿宋_GB2312" w:cstheme="minorBidi"/>
      <w:kern w:val="2"/>
      <w:sz w:val="32"/>
      <w:szCs w:val="32"/>
      <w:lang w:val="en-US" w:eastAsia="zh-CN" w:bidi="ar-SA"/>
    </w:rPr>
  </w:style>
  <w:style w:type="character" w:customStyle="1" w:styleId="10">
    <w:name w:val="批注框文本 字符"/>
    <w:basedOn w:val="7"/>
    <w:link w:val="2"/>
    <w:uiPriority w:val="0"/>
    <w:rPr>
      <w:rFonts w:eastAsia="仿宋_GB2312"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678B5C-A977-4142-A4F9-A0C9DC648DC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315</Words>
  <Characters>1799</Characters>
  <Lines>14</Lines>
  <Paragraphs>4</Paragraphs>
  <TotalTime>296</TotalTime>
  <ScaleCrop>false</ScaleCrop>
  <LinksUpToDate>false</LinksUpToDate>
  <CharactersWithSpaces>2110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2025-09-11T06:12:00Z</dcterms:created>
  <dc:creator>90460</dc:creator>
  <cp:lastModifiedBy>WPS_1493128140</cp:lastModifiedBy>
  <cp:lastPrinted>2025-09-02T18:19:00Z</cp:lastPrinted>
  <dcterms:modified xsi:type="dcterms:W3CDTF">2025-09-19T00:46:08Z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61BF2D1CC9194D34BB902C83BCC1B505_12</vt:lpwstr>
  </property>
  <property fmtid="{D5CDD505-2E9C-101B-9397-08002B2CF9AE}" pid="4" name="KSOTemplateDocerSaveRecord">
    <vt:lpwstr>eyJoZGlkIjoiNDk2Y2NjMTA2OGY2YzgxNDNlNTNhZjEzMjRhOTZiNTEiLCJ1c2VySWQiOiI5Mjc5NDYwMjEifQ==</vt:lpwstr>
  </property>
</Properties>
</file>