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6AAA3">
      <w:pPr>
        <w:keepNext w:val="0"/>
        <w:keepLines w:val="0"/>
        <w:pageBreakBefore w:val="0"/>
        <w:widowControl/>
        <w:tabs>
          <w:tab w:val="left" w:pos="0"/>
        </w:tabs>
        <w:kinsoku w:val="0"/>
        <w:wordWrap/>
        <w:overflowPunct/>
        <w:topLinePunct w:val="0"/>
        <w:autoSpaceDE w:val="0"/>
        <w:autoSpaceDN w:val="0"/>
        <w:bidi w:val="0"/>
        <w:adjustRightInd w:val="0"/>
        <w:snapToGrid w:val="0"/>
        <w:spacing w:line="620" w:lineRule="exact"/>
        <w:jc w:val="center"/>
        <w:textAlignment w:val="baseline"/>
        <w:rPr>
          <w:rFonts w:hint="eastAsia"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rPr>
        <w:t>宁夏回族自治区</w:t>
      </w:r>
      <w:r>
        <w:rPr>
          <w:rFonts w:hint="eastAsia" w:ascii="方正小标宋_GBK" w:hAnsi="方正小标宋_GBK" w:eastAsia="方正小标宋_GBK" w:cs="方正小标宋_GBK"/>
          <w:color w:val="auto"/>
          <w:sz w:val="36"/>
          <w:szCs w:val="36"/>
          <w:highlight w:val="none"/>
          <w:lang w:val="en-US" w:eastAsia="zh-CN"/>
        </w:rPr>
        <w:t>排污单位自行监测</w:t>
      </w:r>
      <w:r>
        <w:rPr>
          <w:rFonts w:hint="eastAsia" w:ascii="方正小标宋_GBK" w:hAnsi="方正小标宋_GBK" w:eastAsia="方正小标宋_GBK" w:cs="方正小标宋_GBK"/>
          <w:color w:val="auto"/>
          <w:sz w:val="36"/>
          <w:szCs w:val="36"/>
          <w:highlight w:val="none"/>
        </w:rPr>
        <w:t>管理</w:t>
      </w:r>
      <w:r>
        <w:rPr>
          <w:rFonts w:hint="eastAsia" w:ascii="方正小标宋_GBK" w:hAnsi="方正小标宋_GBK" w:eastAsia="方正小标宋_GBK" w:cs="方正小标宋_GBK"/>
          <w:color w:val="auto"/>
          <w:sz w:val="36"/>
          <w:szCs w:val="36"/>
          <w:highlight w:val="none"/>
          <w:lang w:eastAsia="zh-CN"/>
        </w:rPr>
        <w:t>规定</w:t>
      </w:r>
    </w:p>
    <w:p w14:paraId="5330A677">
      <w:pPr>
        <w:keepNext w:val="0"/>
        <w:keepLines w:val="0"/>
        <w:pageBreakBefore w:val="0"/>
        <w:widowControl/>
        <w:tabs>
          <w:tab w:val="left" w:pos="0"/>
        </w:tabs>
        <w:kinsoku w:val="0"/>
        <w:wordWrap/>
        <w:overflowPunct/>
        <w:topLinePunct w:val="0"/>
        <w:autoSpaceDE w:val="0"/>
        <w:autoSpaceDN w:val="0"/>
        <w:bidi w:val="0"/>
        <w:adjustRightInd w:val="0"/>
        <w:snapToGrid w:val="0"/>
        <w:spacing w:after="313" w:afterLines="100" w:line="620" w:lineRule="exact"/>
        <w:jc w:val="center"/>
        <w:textAlignment w:val="baseline"/>
        <w:rPr>
          <w:rFonts w:hint="eastAsia" w:ascii="方正小标宋_GBK" w:hAnsi="方正小标宋_GBK" w:eastAsia="方正小标宋_GBK" w:cs="方正小标宋_GBK"/>
          <w:color w:val="auto"/>
          <w:sz w:val="36"/>
          <w:szCs w:val="36"/>
          <w:highlight w:val="none"/>
          <w:lang w:eastAsia="zh-CN"/>
        </w:rPr>
      </w:pPr>
      <w:r>
        <w:rPr>
          <w:rFonts w:hint="eastAsia" w:ascii="方正小标宋_GBK" w:hAnsi="方正小标宋_GBK" w:eastAsia="方正小标宋_GBK" w:cs="方正小标宋_GBK"/>
          <w:color w:val="auto"/>
          <w:sz w:val="36"/>
          <w:szCs w:val="36"/>
          <w:highlight w:val="none"/>
          <w:lang w:eastAsia="zh-CN"/>
        </w:rPr>
        <w:t>（征求意见稿）</w:t>
      </w:r>
    </w:p>
    <w:p w14:paraId="1A79447D">
      <w:pPr>
        <w:pStyle w:val="6"/>
        <w:spacing w:before="0" w:beforeAutospacing="0" w:after="156" w:afterLines="50" w:afterAutospacing="0" w:line="560" w:lineRule="exact"/>
        <w:jc w:val="center"/>
        <w:rPr>
          <w:rFonts w:ascii="Times New Roman" w:hAnsi="Times New Roman" w:cs="Times New Roman"/>
          <w:color w:val="auto"/>
          <w:sz w:val="32"/>
          <w:szCs w:val="32"/>
          <w:highlight w:val="none"/>
        </w:rPr>
      </w:pPr>
      <w:r>
        <w:rPr>
          <w:rFonts w:ascii="Times New Roman" w:hAnsi="Times New Roman" w:eastAsia="黑体" w:cs="Times New Roman"/>
          <w:color w:val="auto"/>
          <w:sz w:val="32"/>
          <w:szCs w:val="32"/>
          <w:highlight w:val="none"/>
        </w:rPr>
        <w:t>第一章 总 则</w:t>
      </w:r>
    </w:p>
    <w:p w14:paraId="5032B79B">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43" w:firstLineChars="200"/>
        <w:textAlignment w:val="baseline"/>
        <w:rPr>
          <w:rFonts w:ascii="Times New Roman" w:hAnsi="Times New Roman" w:eastAsia="仿宋_GB2312" w:cs="Times New Roman"/>
          <w:snapToGrid/>
          <w:color w:val="auto"/>
          <w:kern w:val="2"/>
          <w:sz w:val="32"/>
          <w:szCs w:val="32"/>
          <w:highlight w:val="none"/>
          <w:lang w:val="en-US" w:eastAsia="zh-CN" w:bidi="ar-SA"/>
        </w:rPr>
      </w:pPr>
      <w:r>
        <w:rPr>
          <w:rFonts w:ascii="Times New Roman" w:hAnsi="Times New Roman" w:eastAsia="仿宋_GB2312" w:cs="Times New Roman"/>
          <w:b/>
          <w:bCs/>
          <w:snapToGrid/>
          <w:color w:val="auto"/>
          <w:kern w:val="2"/>
          <w:sz w:val="32"/>
          <w:szCs w:val="32"/>
          <w:highlight w:val="none"/>
          <w:lang w:val="en-US" w:eastAsia="zh-CN" w:bidi="ar-SA"/>
        </w:rPr>
        <w:t>第一条</w:t>
      </w:r>
      <w:r>
        <w:rPr>
          <w:rFonts w:ascii="Times New Roman" w:hAnsi="Times New Roman" w:eastAsia="仿宋_GB2312" w:cs="Times New Roman"/>
          <w:snapToGrid/>
          <w:color w:val="auto"/>
          <w:kern w:val="2"/>
          <w:sz w:val="32"/>
          <w:szCs w:val="32"/>
          <w:highlight w:val="none"/>
          <w:lang w:val="en-US" w:eastAsia="zh-CN" w:bidi="ar-SA"/>
        </w:rPr>
        <w:t>【目的依据】</w:t>
      </w:r>
      <w:r>
        <w:rPr>
          <w:rFonts w:ascii="Times New Roman" w:hAnsi="Times New Roman" w:eastAsia="仿宋_GB2312" w:cs="Times New Roman"/>
          <w:color w:val="auto"/>
          <w:sz w:val="32"/>
          <w:szCs w:val="32"/>
          <w:highlight w:val="none"/>
        </w:rPr>
        <w:t>为加强</w:t>
      </w:r>
      <w:r>
        <w:rPr>
          <w:rFonts w:hint="eastAsia" w:ascii="Times New Roman" w:hAnsi="Times New Roman" w:eastAsia="仿宋_GB2312" w:cs="Times New Roman"/>
          <w:color w:val="auto"/>
          <w:sz w:val="32"/>
          <w:szCs w:val="32"/>
          <w:highlight w:val="none"/>
          <w:lang w:val="en-US" w:eastAsia="zh-CN"/>
        </w:rPr>
        <w:t>排污单位自行监测管理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提升自行监测数据质量，</w:t>
      </w:r>
      <w:r>
        <w:rPr>
          <w:rFonts w:hint="eastAsia" w:ascii="Times New Roman" w:hAnsi="Times New Roman" w:eastAsia="仿宋_GB2312" w:cs="Times New Roman"/>
          <w:color w:val="auto"/>
          <w:sz w:val="32"/>
          <w:szCs w:val="32"/>
          <w:highlight w:val="none"/>
        </w:rPr>
        <w:t>规范排污单位自行监测及信息公开，自觉履行法定义务和社会责任，强化生态环境部门监督执法</w:t>
      </w:r>
      <w:r>
        <w:rPr>
          <w:rFonts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rPr>
        <w:t>《中华人民共和国</w:t>
      </w:r>
      <w:r>
        <w:rPr>
          <w:rFonts w:hint="default" w:ascii="Times New Roman" w:hAnsi="Times New Roman" w:eastAsia="仿宋_GB2312" w:cs="Times New Roman"/>
          <w:color w:val="auto"/>
          <w:sz w:val="32"/>
          <w:szCs w:val="32"/>
          <w:highlight w:val="none"/>
          <w:lang w:val="en-US" w:eastAsia="zh-CN"/>
        </w:rPr>
        <w:t>生态环境法典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《生态环境监测条例》《排污许可管理条例》《宁夏回族自治区生态环境保护条例》</w:t>
      </w:r>
      <w:r>
        <w:rPr>
          <w:rFonts w:hint="eastAsia" w:ascii="Times New Roman" w:hAnsi="Times New Roman" w:eastAsia="仿宋_GB2312" w:cs="Times New Roman"/>
          <w:color w:val="auto"/>
          <w:sz w:val="32"/>
          <w:szCs w:val="32"/>
          <w:highlight w:val="none"/>
          <w:lang w:val="en-US" w:eastAsia="zh-CN"/>
        </w:rPr>
        <w:t>《关于做好重点单位自动监控安装联网相关工作的通知（环办执法函〔2021〕484号）》</w:t>
      </w:r>
      <w:r>
        <w:rPr>
          <w:rFonts w:ascii="Times New Roman" w:hAnsi="Times New Roman" w:eastAsia="仿宋_GB2312" w:cs="Times New Roman"/>
          <w:color w:val="auto"/>
          <w:sz w:val="32"/>
          <w:szCs w:val="32"/>
          <w:highlight w:val="none"/>
        </w:rPr>
        <w:t>等法律法规和有关规定，结合我区实际，制定本</w:t>
      </w:r>
      <w:r>
        <w:rPr>
          <w:rFonts w:hint="eastAsia" w:ascii="Times New Roman" w:hAnsi="Times New Roman" w:eastAsia="仿宋_GB2312" w:cs="Times New Roman"/>
          <w:color w:val="auto"/>
          <w:sz w:val="32"/>
          <w:szCs w:val="32"/>
          <w:highlight w:val="none"/>
          <w:lang w:eastAsia="zh-CN"/>
        </w:rPr>
        <w:t>规定</w:t>
      </w:r>
      <w:r>
        <w:rPr>
          <w:rFonts w:ascii="Times New Roman" w:hAnsi="Times New Roman" w:eastAsia="仿宋_GB2312" w:cs="Times New Roman"/>
          <w:color w:val="auto"/>
          <w:sz w:val="32"/>
          <w:szCs w:val="32"/>
          <w:highlight w:val="none"/>
        </w:rPr>
        <w:t>。</w:t>
      </w:r>
    </w:p>
    <w:p w14:paraId="368E6CC2">
      <w:pPr>
        <w:pStyle w:val="3"/>
        <w:keepNext w:val="0"/>
        <w:keepLines w:val="0"/>
        <w:pageBreakBefore w:val="0"/>
        <w:widowControl/>
        <w:kinsoku w:val="0"/>
        <w:wordWrap/>
        <w:overflowPunct/>
        <w:topLinePunct w:val="0"/>
        <w:autoSpaceDE w:val="0"/>
        <w:autoSpaceDN w:val="0"/>
        <w:bidi w:val="0"/>
        <w:adjustRightInd w:val="0"/>
        <w:snapToGrid w:val="0"/>
        <w:spacing w:before="206" w:line="560" w:lineRule="exact"/>
        <w:ind w:right="159" w:firstLine="612" w:firstLineChars="200"/>
        <w:textAlignment w:val="baseline"/>
        <w:rPr>
          <w:rFonts w:hint="eastAsia"/>
          <w:color w:val="auto"/>
          <w:sz w:val="32"/>
          <w:szCs w:val="40"/>
        </w:rPr>
      </w:pPr>
      <w:r>
        <w:rPr>
          <w:rFonts w:ascii="黑体" w:hAnsi="黑体" w:eastAsia="黑体" w:cs="黑体"/>
          <w:color w:val="auto"/>
          <w:spacing w:val="3"/>
          <w:sz w:val="30"/>
          <w:szCs w:val="30"/>
        </w:rPr>
        <w:t>第二条</w:t>
      </w:r>
      <w:r>
        <w:rPr>
          <w:rFonts w:ascii="Times New Roman" w:hAnsi="Times New Roman" w:eastAsia="仿宋_GB2312" w:cs="Times New Roman"/>
          <w:snapToGrid/>
          <w:color w:val="auto"/>
          <w:kern w:val="2"/>
          <w:sz w:val="32"/>
          <w:szCs w:val="32"/>
          <w:highlight w:val="none"/>
          <w:lang w:val="en-US" w:eastAsia="zh-CN" w:bidi="ar-SA"/>
        </w:rPr>
        <w:t>【适用范围】本</w:t>
      </w:r>
      <w:r>
        <w:rPr>
          <w:rFonts w:hint="eastAsia" w:ascii="Times New Roman" w:hAnsi="Times New Roman" w:eastAsia="仿宋_GB2312" w:cs="Times New Roman"/>
          <w:snapToGrid/>
          <w:color w:val="auto"/>
          <w:kern w:val="2"/>
          <w:sz w:val="32"/>
          <w:szCs w:val="32"/>
          <w:highlight w:val="none"/>
          <w:lang w:val="en-US" w:eastAsia="zh-CN" w:bidi="ar-SA"/>
        </w:rPr>
        <w:t>规定</w:t>
      </w:r>
      <w:r>
        <w:rPr>
          <w:rFonts w:ascii="Times New Roman" w:hAnsi="Times New Roman" w:eastAsia="仿宋_GB2312" w:cs="Times New Roman"/>
          <w:snapToGrid/>
          <w:color w:val="auto"/>
          <w:kern w:val="2"/>
          <w:sz w:val="32"/>
          <w:szCs w:val="32"/>
          <w:highlight w:val="none"/>
          <w:lang w:val="en-US" w:eastAsia="zh-CN" w:bidi="ar-SA"/>
        </w:rPr>
        <w:t>适用于宁夏回族自治区</w:t>
      </w:r>
      <w:r>
        <w:rPr>
          <w:rFonts w:hint="eastAsia" w:ascii="Times New Roman" w:hAnsi="Times New Roman" w:eastAsia="仿宋_GB2312" w:cs="Times New Roman"/>
          <w:snapToGrid/>
          <w:color w:val="auto"/>
          <w:kern w:val="2"/>
          <w:sz w:val="32"/>
          <w:szCs w:val="32"/>
          <w:highlight w:val="none"/>
          <w:lang w:val="en-US" w:eastAsia="zh-CN" w:bidi="ar-SA"/>
        </w:rPr>
        <w:t>内</w:t>
      </w:r>
      <w:r>
        <w:rPr>
          <w:rFonts w:ascii="Times New Roman" w:hAnsi="Times New Roman" w:eastAsia="仿宋_GB2312" w:cs="Times New Roman"/>
          <w:snapToGrid/>
          <w:color w:val="auto"/>
          <w:kern w:val="2"/>
          <w:sz w:val="32"/>
          <w:szCs w:val="32"/>
          <w:highlight w:val="none"/>
          <w:lang w:val="en-US" w:eastAsia="zh-CN" w:bidi="ar-SA"/>
        </w:rPr>
        <w:t>依</w:t>
      </w:r>
      <w:r>
        <w:rPr>
          <w:rFonts w:hint="eastAsia" w:ascii="Times New Roman" w:hAnsi="Times New Roman" w:eastAsia="仿宋_GB2312" w:cs="Times New Roman"/>
          <w:color w:val="auto"/>
          <w:sz w:val="32"/>
          <w:szCs w:val="32"/>
          <w:highlight w:val="none"/>
          <w:lang w:val="en-US" w:eastAsia="zh-CN"/>
        </w:rPr>
        <w:t>照法律、行政法规规定实行排污许可管</w:t>
      </w:r>
      <w:r>
        <w:rPr>
          <w:rFonts w:hint="default" w:ascii="Times New Roman" w:hAnsi="Times New Roman" w:eastAsia="仿宋_GB2312" w:cs="Times New Roman"/>
          <w:color w:val="auto"/>
          <w:sz w:val="32"/>
          <w:szCs w:val="32"/>
          <w:highlight w:val="none"/>
          <w:lang w:val="en-US" w:eastAsia="zh-CN"/>
        </w:rPr>
        <w:t>理的企业事业单位和其他生产经营者(以下统称排污单位)的自行监测及其监</w:t>
      </w:r>
      <w:r>
        <w:rPr>
          <w:rFonts w:hint="default" w:ascii="Times New Roman" w:hAnsi="Times New Roman" w:eastAsia="仿宋_GB2312" w:cs="Times New Roman"/>
          <w:snapToGrid/>
          <w:color w:val="auto"/>
          <w:kern w:val="2"/>
          <w:sz w:val="32"/>
          <w:szCs w:val="32"/>
          <w:highlight w:val="none"/>
          <w:lang w:val="en-US" w:eastAsia="zh-CN" w:bidi="ar-SA"/>
        </w:rPr>
        <w:t>督管理</w:t>
      </w:r>
      <w:r>
        <w:rPr>
          <w:rFonts w:hint="eastAsia" w:ascii="Times New Roman" w:hAnsi="Times New Roman" w:eastAsia="仿宋_GB2312" w:cs="Times New Roman"/>
          <w:snapToGrid/>
          <w:color w:val="auto"/>
          <w:kern w:val="2"/>
          <w:sz w:val="32"/>
          <w:szCs w:val="32"/>
          <w:highlight w:val="none"/>
          <w:lang w:val="en-US" w:eastAsia="zh-CN" w:bidi="ar-SA"/>
        </w:rPr>
        <w:t>。</w:t>
      </w:r>
    </w:p>
    <w:p w14:paraId="60D91BED">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本规定所称的自行监测，是指排污单位按照环境保护法律法规要求，为掌握本单位的污染物排放状况及其对周边环境质量的影响等情况，组织开展的生态环境监测活动。</w:t>
      </w:r>
    </w:p>
    <w:p w14:paraId="59D27087">
      <w:pPr>
        <w:pStyle w:val="3"/>
        <w:keepNext w:val="0"/>
        <w:keepLines w:val="0"/>
        <w:pageBreakBefore w:val="0"/>
        <w:widowControl/>
        <w:kinsoku w:val="0"/>
        <w:wordWrap/>
        <w:overflowPunct/>
        <w:topLinePunct w:val="0"/>
        <w:autoSpaceDE w:val="0"/>
        <w:autoSpaceDN w:val="0"/>
        <w:bidi w:val="0"/>
        <w:adjustRightInd w:val="0"/>
        <w:snapToGrid w:val="0"/>
        <w:spacing w:before="206" w:line="560" w:lineRule="exact"/>
        <w:ind w:right="159" w:firstLine="612" w:firstLineChars="200"/>
        <w:textAlignment w:val="baseline"/>
        <w:rPr>
          <w:rFonts w:hint="eastAsia" w:ascii="Times New Roman" w:hAnsi="Times New Roman" w:eastAsia="仿宋_GB2312" w:cs="Times New Roman"/>
          <w:snapToGrid/>
          <w:color w:val="auto"/>
          <w:kern w:val="2"/>
          <w:sz w:val="32"/>
          <w:szCs w:val="32"/>
          <w:highlight w:val="none"/>
          <w:lang w:val="en-US" w:eastAsia="zh-CN" w:bidi="ar-SA"/>
        </w:rPr>
      </w:pPr>
      <w:r>
        <w:rPr>
          <w:rFonts w:ascii="黑体" w:hAnsi="黑体" w:eastAsia="黑体" w:cs="黑体"/>
          <w:color w:val="auto"/>
          <w:spacing w:val="3"/>
          <w:sz w:val="30"/>
          <w:szCs w:val="30"/>
        </w:rPr>
        <w:t>第三条</w:t>
      </w:r>
      <w:r>
        <w:rPr>
          <w:rFonts w:ascii="Times New Roman" w:hAnsi="Times New Roman" w:eastAsia="仿宋_GB2312" w:cs="Times New Roman"/>
          <w:snapToGrid/>
          <w:color w:val="auto"/>
          <w:kern w:val="2"/>
          <w:sz w:val="32"/>
          <w:szCs w:val="32"/>
          <w:highlight w:val="none"/>
          <w:lang w:val="en-US" w:eastAsia="zh-CN" w:bidi="ar-SA"/>
        </w:rPr>
        <w:t>【自行监测基本要求】</w:t>
      </w:r>
      <w:r>
        <w:rPr>
          <w:rFonts w:hint="eastAsia" w:ascii="Times New Roman" w:hAnsi="Times New Roman" w:eastAsia="仿宋_GB2312" w:cs="Times New Roman"/>
          <w:snapToGrid/>
          <w:color w:val="auto"/>
          <w:kern w:val="2"/>
          <w:sz w:val="32"/>
          <w:szCs w:val="32"/>
          <w:highlight w:val="none"/>
          <w:lang w:val="en-US" w:eastAsia="zh-CN" w:bidi="ar-SA"/>
        </w:rPr>
        <w:t>排污单位应当按照国家有关规定、自行监测技术指南、排污许可证等标准规范制定自行监测方案。</w:t>
      </w:r>
      <w:r>
        <w:rPr>
          <w:rFonts w:ascii="Times New Roman" w:hAnsi="Times New Roman" w:eastAsia="仿宋_GB2312" w:cs="Times New Roman"/>
          <w:snapToGrid/>
          <w:color w:val="auto"/>
          <w:kern w:val="2"/>
          <w:sz w:val="32"/>
          <w:szCs w:val="32"/>
          <w:highlight w:val="none"/>
          <w:lang w:val="en-US" w:eastAsia="zh-CN" w:bidi="ar-SA"/>
        </w:rPr>
        <w:t>开展自行监测应当具备与监测活动相适应的场所环境、设施设备、技术能力、技术人员和管理能力。</w:t>
      </w:r>
    </w:p>
    <w:p w14:paraId="747EA9C4">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40" w:firstLineChars="200"/>
        <w:textAlignment w:val="baseline"/>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en-US"/>
        </w:rPr>
        <w:t>排污单位委托技术服务机构开展自行监测</w:t>
      </w:r>
      <w:r>
        <w:rPr>
          <w:rFonts w:hint="eastAsia" w:ascii="Times New Roman" w:hAnsi="Times New Roman" w:eastAsia="仿宋_GB2312" w:cs="Times New Roman"/>
          <w:color w:val="auto"/>
          <w:sz w:val="32"/>
          <w:szCs w:val="32"/>
          <w:highlight w:val="none"/>
          <w:lang w:val="en-US" w:eastAsia="zh-CN"/>
        </w:rPr>
        <w:t>或自动监测设备运维</w:t>
      </w:r>
      <w:r>
        <w:rPr>
          <w:rFonts w:ascii="Times New Roman" w:hAnsi="Times New Roman" w:eastAsia="仿宋_GB2312" w:cs="Times New Roman"/>
          <w:color w:val="auto"/>
          <w:sz w:val="32"/>
          <w:szCs w:val="32"/>
          <w:highlight w:val="none"/>
          <w:lang w:val="en-US" w:eastAsia="en-US"/>
        </w:rPr>
        <w:t>的，应当与技术服务机构直接签订委托合同，不得将同一监测项目按照环节拆分委托。</w:t>
      </w:r>
      <w:r>
        <w:rPr>
          <w:rFonts w:hint="eastAsia" w:ascii="Times New Roman" w:hAnsi="Times New Roman" w:eastAsia="仿宋_GB2312" w:cs="Times New Roman"/>
          <w:color w:val="auto"/>
          <w:sz w:val="32"/>
          <w:szCs w:val="32"/>
          <w:highlight w:val="none"/>
          <w:lang w:val="en-US" w:eastAsia="zh-CN"/>
        </w:rPr>
        <w:t>技术服务机构应当符合《生态环境监测条例》中规定的相关要求，同时需要在自治区生态环境监测技术服务机构管理系统中备案。</w:t>
      </w:r>
      <w:r>
        <w:rPr>
          <w:rFonts w:ascii="Times New Roman" w:hAnsi="Times New Roman" w:eastAsia="仿宋_GB2312" w:cs="Times New Roman"/>
          <w:color w:val="auto"/>
          <w:sz w:val="32"/>
          <w:szCs w:val="32"/>
          <w:highlight w:val="none"/>
          <w:lang w:val="en-US" w:eastAsia="en-US"/>
        </w:rPr>
        <w:t>接受委托后不得</w:t>
      </w:r>
      <w:r>
        <w:rPr>
          <w:rFonts w:hint="eastAsia" w:ascii="Times New Roman" w:hAnsi="Times New Roman" w:eastAsia="仿宋_GB2312" w:cs="Times New Roman"/>
          <w:color w:val="auto"/>
          <w:sz w:val="32"/>
          <w:szCs w:val="32"/>
          <w:highlight w:val="none"/>
          <w:lang w:val="en-US" w:eastAsia="zh-CN"/>
        </w:rPr>
        <w:t>违反约定将受托业务</w:t>
      </w:r>
      <w:r>
        <w:rPr>
          <w:rFonts w:ascii="Times New Roman" w:hAnsi="Times New Roman" w:eastAsia="仿宋_GB2312" w:cs="Times New Roman"/>
          <w:color w:val="auto"/>
          <w:sz w:val="32"/>
          <w:szCs w:val="32"/>
          <w:highlight w:val="none"/>
          <w:lang w:val="en-US" w:eastAsia="en-US"/>
        </w:rPr>
        <w:t>转委托</w:t>
      </w:r>
      <w:r>
        <w:rPr>
          <w:rFonts w:hint="eastAsia" w:ascii="Times New Roman" w:hAnsi="Times New Roman" w:eastAsia="仿宋_GB2312" w:cs="Times New Roman"/>
          <w:color w:val="auto"/>
          <w:sz w:val="32"/>
          <w:szCs w:val="32"/>
          <w:highlight w:val="none"/>
          <w:lang w:val="en-US" w:eastAsia="zh-CN"/>
        </w:rPr>
        <w:t>。</w:t>
      </w:r>
    </w:p>
    <w:p w14:paraId="071270AF">
      <w:pPr>
        <w:pStyle w:val="3"/>
        <w:keepNext w:val="0"/>
        <w:keepLines w:val="0"/>
        <w:pageBreakBefore w:val="0"/>
        <w:widowControl/>
        <w:kinsoku w:val="0"/>
        <w:wordWrap/>
        <w:overflowPunct/>
        <w:topLinePunct w:val="0"/>
        <w:autoSpaceDE w:val="0"/>
        <w:autoSpaceDN w:val="0"/>
        <w:bidi w:val="0"/>
        <w:adjustRightInd w:val="0"/>
        <w:snapToGrid w:val="0"/>
        <w:spacing w:before="206" w:line="560" w:lineRule="exact"/>
        <w:ind w:right="158" w:firstLine="612" w:firstLineChars="200"/>
        <w:textAlignment w:val="baseline"/>
        <w:rPr>
          <w:rFonts w:ascii="Times New Roman" w:hAnsi="Times New Roman" w:eastAsia="仿宋_GB2312" w:cs="Times New Roman"/>
          <w:color w:val="auto"/>
          <w:sz w:val="32"/>
          <w:szCs w:val="32"/>
          <w:highlight w:val="none"/>
          <w:lang w:val="en-US" w:eastAsia="en-US"/>
        </w:rPr>
      </w:pPr>
      <w:r>
        <w:rPr>
          <w:rFonts w:ascii="黑体" w:hAnsi="黑体" w:eastAsia="黑体" w:cs="黑体"/>
          <w:color w:val="auto"/>
          <w:spacing w:val="3"/>
          <w:sz w:val="30"/>
          <w:szCs w:val="30"/>
          <w:lang w:val="en-US" w:eastAsia="zh-CN"/>
        </w:rPr>
        <w:t>第四条</w:t>
      </w:r>
      <w:r>
        <w:rPr>
          <w:rFonts w:ascii="Times New Roman" w:hAnsi="Times New Roman" w:eastAsia="仿宋_GB2312" w:cs="Times New Roman"/>
          <w:color w:val="auto"/>
          <w:sz w:val="32"/>
          <w:szCs w:val="32"/>
          <w:highlight w:val="none"/>
          <w:lang w:val="en-US" w:eastAsia="zh-CN"/>
        </w:rPr>
        <w:t>【监测数据质量管理制度】排污单位应</w:t>
      </w:r>
      <w:r>
        <w:rPr>
          <w:rFonts w:ascii="Times New Roman" w:hAnsi="Times New Roman" w:eastAsia="仿宋_GB2312" w:cs="Times New Roman"/>
          <w:color w:val="auto"/>
          <w:sz w:val="32"/>
          <w:szCs w:val="32"/>
          <w:highlight w:val="none"/>
          <w:lang w:val="en-US" w:eastAsia="en-US"/>
        </w:rPr>
        <w:t>当按照规定建立健全监测数据质量管理制度，确保其持续有效运行，并将监测数据质量管理制度运行情况纳入排污许可证年度执行报告中的自行监测执行情况，监测数据质量管理制度内容应当结合实际制定，依据开展的监测活动，</w:t>
      </w:r>
      <w:r>
        <w:rPr>
          <w:rFonts w:hint="eastAsia" w:ascii="Times New Roman" w:hAnsi="Times New Roman" w:eastAsia="仿宋_GB2312" w:cs="Times New Roman"/>
          <w:color w:val="auto"/>
          <w:sz w:val="32"/>
          <w:szCs w:val="32"/>
          <w:highlight w:val="none"/>
          <w:lang w:val="en-US" w:eastAsia="zh-CN"/>
        </w:rPr>
        <w:t>对包括但不限于以下内容作出规定或约定</w:t>
      </w:r>
      <w:r>
        <w:rPr>
          <w:rFonts w:ascii="Times New Roman" w:hAnsi="Times New Roman" w:eastAsia="仿宋_GB2312" w:cs="Times New Roman"/>
          <w:color w:val="auto"/>
          <w:sz w:val="32"/>
          <w:szCs w:val="32"/>
          <w:highlight w:val="none"/>
          <w:lang w:val="en-US" w:eastAsia="en-US"/>
        </w:rPr>
        <w:t>：</w:t>
      </w:r>
    </w:p>
    <w:p w14:paraId="049CCEDB">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289" w:right="45" w:firstLine="618"/>
        <w:textAlignment w:val="baseline"/>
        <w:rPr>
          <w:rFonts w:ascii="Times New Roman" w:hAnsi="Times New Roman" w:eastAsia="仿宋_GB2312" w:cs="Times New Roman"/>
          <w:color w:val="auto"/>
          <w:sz w:val="32"/>
          <w:szCs w:val="32"/>
          <w:highlight w:val="none"/>
          <w:lang w:val="en-US" w:eastAsia="en-US"/>
        </w:rPr>
      </w:pPr>
      <w:r>
        <w:rPr>
          <w:rFonts w:ascii="Times New Roman" w:hAnsi="Times New Roman" w:eastAsia="仿宋_GB2312" w:cs="Times New Roman"/>
          <w:color w:val="auto"/>
          <w:sz w:val="32"/>
          <w:szCs w:val="32"/>
          <w:highlight w:val="none"/>
          <w:lang w:val="en-US" w:eastAsia="en-US"/>
        </w:rPr>
        <w:t>(一)规范监测点位设置、人员职责授权、设备功能性能核验，建立管理档案并动态更新；</w:t>
      </w:r>
    </w:p>
    <w:p w14:paraId="41005FAA">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289" w:right="45" w:firstLine="618"/>
        <w:textAlignment w:val="baseline"/>
        <w:rPr>
          <w:rFonts w:ascii="Times New Roman" w:hAnsi="Times New Roman" w:eastAsia="仿宋_GB2312" w:cs="Times New Roman"/>
          <w:color w:val="auto"/>
          <w:sz w:val="32"/>
          <w:szCs w:val="32"/>
          <w:highlight w:val="none"/>
          <w:lang w:val="en-US" w:eastAsia="en-US"/>
        </w:rPr>
      </w:pPr>
      <w:r>
        <w:rPr>
          <w:rFonts w:ascii="Times New Roman" w:hAnsi="Times New Roman" w:eastAsia="仿宋_GB2312" w:cs="Times New Roman"/>
          <w:color w:val="auto"/>
          <w:sz w:val="32"/>
          <w:szCs w:val="32"/>
          <w:highlight w:val="none"/>
          <w:lang w:val="en-US" w:eastAsia="en-US"/>
        </w:rPr>
        <w:t>(二)明确自动监测活动中安装调试、巡检维护、校准核查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lang w:val="en-US" w:eastAsia="en-US"/>
        </w:rPr>
        <w:t>数据标记等关键环节的质量管理要求和人员责任；</w:t>
      </w:r>
    </w:p>
    <w:p w14:paraId="2FA6C077">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289" w:right="45" w:firstLine="618"/>
        <w:textAlignment w:val="baseline"/>
        <w:rPr>
          <w:rFonts w:ascii="Times New Roman" w:hAnsi="Times New Roman" w:eastAsia="仿宋_GB2312" w:cs="Times New Roman"/>
          <w:color w:val="auto"/>
          <w:sz w:val="32"/>
          <w:szCs w:val="32"/>
          <w:highlight w:val="none"/>
          <w:lang w:val="en-US" w:eastAsia="en-US"/>
        </w:rPr>
      </w:pPr>
      <w:r>
        <w:rPr>
          <w:rFonts w:ascii="Times New Roman" w:hAnsi="Times New Roman" w:eastAsia="仿宋_GB2312" w:cs="Times New Roman"/>
          <w:color w:val="auto"/>
          <w:sz w:val="32"/>
          <w:szCs w:val="32"/>
          <w:highlight w:val="none"/>
          <w:lang w:val="en-US" w:eastAsia="en-US"/>
        </w:rPr>
        <w:t>(三)明确手工监测活动中工况记录、现场监督、样品标识、监测报告审核等关键环节的质量管理要求和人员责任；</w:t>
      </w:r>
    </w:p>
    <w:p w14:paraId="4FD5AD8B">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289" w:right="45" w:firstLine="618"/>
        <w:textAlignment w:val="baseline"/>
        <w:rPr>
          <w:rFonts w:ascii="Times New Roman" w:hAnsi="Times New Roman" w:eastAsia="仿宋_GB2312" w:cs="Times New Roman"/>
          <w:color w:val="auto"/>
          <w:sz w:val="32"/>
          <w:szCs w:val="32"/>
          <w:highlight w:val="none"/>
          <w:lang w:val="en-US" w:eastAsia="en-US"/>
        </w:rPr>
      </w:pPr>
      <w:r>
        <w:rPr>
          <w:rFonts w:ascii="Times New Roman" w:hAnsi="Times New Roman" w:eastAsia="仿宋_GB2312" w:cs="Times New Roman"/>
          <w:color w:val="auto"/>
          <w:sz w:val="32"/>
          <w:szCs w:val="32"/>
          <w:highlight w:val="none"/>
          <w:lang w:val="en-US" w:eastAsia="en-US"/>
        </w:rPr>
        <w:t>(四)规范原始监测记录、监测报告和台账的管理，明确资料编制、审核确认、归档保存、关键信息采集报送等要求；</w:t>
      </w:r>
    </w:p>
    <w:p w14:paraId="399D0356">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289" w:right="45" w:firstLine="618"/>
        <w:textAlignment w:val="baseline"/>
        <w:rPr>
          <w:rFonts w:ascii="Times New Roman" w:hAnsi="Times New Roman" w:eastAsia="仿宋_GB2312" w:cs="Times New Roman"/>
          <w:color w:val="auto"/>
          <w:sz w:val="32"/>
          <w:szCs w:val="32"/>
          <w:highlight w:val="none"/>
          <w:lang w:val="en-US" w:eastAsia="en-US"/>
        </w:rPr>
      </w:pPr>
      <w:r>
        <w:rPr>
          <w:rFonts w:ascii="Times New Roman" w:hAnsi="Times New Roman" w:eastAsia="仿宋_GB2312" w:cs="Times New Roman"/>
          <w:color w:val="auto"/>
          <w:sz w:val="32"/>
          <w:szCs w:val="32"/>
          <w:highlight w:val="none"/>
          <w:lang w:val="en-US" w:eastAsia="en-US"/>
        </w:rPr>
        <w:t>(五)建立内部自查问题和生态环境主管部门推送问题的记录、整改、反馈机制，以及定期检查、运行评估、持续改进质量管理制度的机制。</w:t>
      </w:r>
    </w:p>
    <w:p w14:paraId="2F36E600">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16" w:firstLineChars="200"/>
        <w:textAlignment w:val="baseline"/>
        <w:rPr>
          <w:rFonts w:hint="eastAsia" w:ascii="Times New Roman" w:hAnsi="Times New Roman" w:eastAsia="仿宋_GB2312" w:cs="Times New Roman"/>
          <w:color w:val="auto"/>
          <w:sz w:val="32"/>
          <w:szCs w:val="32"/>
          <w:highlight w:val="none"/>
          <w:lang w:val="en-US" w:eastAsia="zh-CN"/>
        </w:rPr>
      </w:pPr>
      <w:r>
        <w:rPr>
          <w:rFonts w:ascii="黑体" w:hAnsi="黑体" w:eastAsia="黑体" w:cs="黑体"/>
          <w:color w:val="auto"/>
          <w:spacing w:val="4"/>
          <w:sz w:val="30"/>
          <w:szCs w:val="30"/>
        </w:rPr>
        <w:t>第五条</w:t>
      </w:r>
      <w:r>
        <w:rPr>
          <w:rFonts w:ascii="Times New Roman" w:hAnsi="Times New Roman" w:eastAsia="仿宋_GB2312" w:cs="Times New Roman"/>
          <w:color w:val="auto"/>
          <w:sz w:val="32"/>
          <w:szCs w:val="32"/>
          <w:highlight w:val="none"/>
          <w:lang w:val="en-US" w:eastAsia="zh-CN"/>
        </w:rPr>
        <w:t>【监测点位要求】排污单位应当按照排污许可证规定和污染物排放口监测点位设置相关规范和标准要求布设监测点位，保障样品采集的规范性。</w:t>
      </w:r>
      <w:r>
        <w:rPr>
          <w:rFonts w:hint="eastAsia" w:ascii="Times New Roman" w:hAnsi="Times New Roman" w:eastAsia="仿宋_GB2312" w:cs="Times New Roman"/>
          <w:color w:val="auto"/>
          <w:sz w:val="32"/>
          <w:szCs w:val="32"/>
          <w:highlight w:val="none"/>
          <w:lang w:val="en-US" w:eastAsia="zh-CN"/>
        </w:rPr>
        <w:t>废水排放口，废气监测（采样）平台和监测孔、地下水采样井、监测断面的设置应符合监测规范要求。各类监测（采样）平台应便于开展现场监测做业，保证监测人员的安全。排污单位应自行排查监测断面设置情况，对于设置位置及监测平台不符合技术规范要求的，应进行整改。</w:t>
      </w:r>
    </w:p>
    <w:p w14:paraId="2ADC34D1">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45" w:firstLine="616" w:firstLineChars="200"/>
        <w:textAlignment w:val="baseline"/>
        <w:rPr>
          <w:rFonts w:ascii="Times New Roman" w:hAnsi="Times New Roman" w:eastAsia="仿宋_GB2312" w:cs="Times New Roman"/>
          <w:color w:val="auto"/>
          <w:sz w:val="32"/>
          <w:szCs w:val="32"/>
          <w:highlight w:val="yellow"/>
          <w:lang w:val="en-US" w:eastAsia="zh-CN"/>
        </w:rPr>
      </w:pPr>
      <w:r>
        <w:rPr>
          <w:rFonts w:ascii="黑体" w:hAnsi="黑体" w:eastAsia="黑体" w:cs="黑体"/>
          <w:color w:val="auto"/>
          <w:spacing w:val="4"/>
          <w:sz w:val="30"/>
          <w:szCs w:val="30"/>
        </w:rPr>
        <w:t>第六条</w:t>
      </w:r>
      <w:r>
        <w:rPr>
          <w:rFonts w:ascii="Times New Roman" w:hAnsi="Times New Roman" w:eastAsia="仿宋_GB2312" w:cs="Times New Roman"/>
          <w:color w:val="auto"/>
          <w:sz w:val="32"/>
          <w:szCs w:val="32"/>
          <w:highlight w:val="none"/>
          <w:lang w:val="en-US" w:eastAsia="zh-CN"/>
        </w:rPr>
        <w:t>【设备要求】开展自行监测应当使用符合国家标准和规范的监测设备、标准器具。监测设备应当具备防范篡改、伪造监测数据的相关功能。</w:t>
      </w:r>
    </w:p>
    <w:p w14:paraId="5680E4B2">
      <w:pPr>
        <w:keepNext w:val="0"/>
        <w:keepLines w:val="0"/>
        <w:pageBreakBefore w:val="0"/>
        <w:widowControl/>
        <w:kinsoku w:val="0"/>
        <w:wordWrap/>
        <w:overflowPunct/>
        <w:topLinePunct w:val="0"/>
        <w:autoSpaceDE w:val="0"/>
        <w:autoSpaceDN w:val="0"/>
        <w:bidi w:val="0"/>
        <w:adjustRightInd w:val="0"/>
        <w:snapToGrid w:val="0"/>
        <w:spacing w:before="107" w:line="560" w:lineRule="exact"/>
        <w:ind w:firstLine="616" w:firstLineChars="200"/>
        <w:textAlignment w:val="baseline"/>
        <w:rPr>
          <w:rFonts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snapToGrid w:val="0"/>
          <w:color w:val="auto"/>
          <w:spacing w:val="4"/>
          <w:kern w:val="0"/>
          <w:sz w:val="30"/>
          <w:szCs w:val="30"/>
          <w:lang w:val="en-US" w:eastAsia="en-US" w:bidi="ar-SA"/>
        </w:rPr>
        <w:t>第七条</w:t>
      </w:r>
      <w:r>
        <w:rPr>
          <w:rFonts w:ascii="Times New Roman" w:hAnsi="Times New Roman" w:eastAsia="仿宋_GB2312" w:cs="Times New Roman"/>
          <w:snapToGrid w:val="0"/>
          <w:color w:val="auto"/>
          <w:kern w:val="0"/>
          <w:sz w:val="32"/>
          <w:szCs w:val="32"/>
          <w:highlight w:val="none"/>
          <w:lang w:val="en-US" w:eastAsia="zh-CN" w:bidi="ar-SA"/>
        </w:rPr>
        <w:t>【监测记录要求】排污单位应当将原始监测记录、监测报告和委托合同等台账资料一并归档，保存期限不得少于</w:t>
      </w:r>
      <w:r>
        <w:rPr>
          <w:rFonts w:hint="eastAsia" w:ascii="Times New Roman" w:hAnsi="Times New Roman" w:eastAsia="仿宋_GB2312" w:cs="Times New Roman"/>
          <w:snapToGrid w:val="0"/>
          <w:color w:val="auto"/>
          <w:kern w:val="0"/>
          <w:sz w:val="32"/>
          <w:szCs w:val="32"/>
          <w:highlight w:val="none"/>
          <w:lang w:val="en-US" w:eastAsia="zh-CN" w:bidi="ar-SA"/>
        </w:rPr>
        <w:t>5</w:t>
      </w:r>
      <w:r>
        <w:rPr>
          <w:rFonts w:ascii="Times New Roman" w:hAnsi="Times New Roman" w:eastAsia="仿宋_GB2312" w:cs="Times New Roman"/>
          <w:snapToGrid w:val="0"/>
          <w:color w:val="auto"/>
          <w:kern w:val="0"/>
          <w:sz w:val="32"/>
          <w:szCs w:val="32"/>
          <w:highlight w:val="none"/>
          <w:lang w:val="en-US" w:eastAsia="zh-CN" w:bidi="ar-SA"/>
        </w:rPr>
        <w:t>年。其中，监测设备中的历史数据、运行和操作日志等记录存储时长不得少于1年。资料可以采用原件或者复印件的纸质文件、电子记录等形式留存，并保证内容真实、完整、可追溯。</w:t>
      </w:r>
    </w:p>
    <w:p w14:paraId="00DA2950">
      <w:pPr>
        <w:keepNext w:val="0"/>
        <w:keepLines w:val="0"/>
        <w:pageBreakBefore w:val="0"/>
        <w:widowControl/>
        <w:kinsoku w:val="0"/>
        <w:wordWrap/>
        <w:overflowPunct/>
        <w:topLinePunct w:val="0"/>
        <w:autoSpaceDE w:val="0"/>
        <w:autoSpaceDN w:val="0"/>
        <w:bidi w:val="0"/>
        <w:adjustRightInd w:val="0"/>
        <w:snapToGrid w:val="0"/>
        <w:spacing w:before="107" w:line="560" w:lineRule="exact"/>
        <w:ind w:firstLine="596" w:firstLineChars="200"/>
        <w:textAlignment w:val="baseline"/>
        <w:rPr>
          <w:color w:val="auto"/>
          <w:sz w:val="30"/>
          <w:szCs w:val="30"/>
        </w:rPr>
      </w:pPr>
      <w:r>
        <w:rPr>
          <w:rFonts w:ascii="黑体" w:hAnsi="黑体" w:eastAsia="黑体" w:cs="黑体"/>
          <w:color w:val="auto"/>
          <w:spacing w:val="-1"/>
          <w:sz w:val="30"/>
          <w:szCs w:val="30"/>
        </w:rPr>
        <w:t>第八条</w:t>
      </w:r>
      <w:r>
        <w:rPr>
          <w:rFonts w:ascii="Times New Roman" w:hAnsi="Times New Roman" w:eastAsia="仿宋_GB2312" w:cs="Times New Roman"/>
          <w:snapToGrid w:val="0"/>
          <w:color w:val="auto"/>
          <w:kern w:val="0"/>
          <w:sz w:val="32"/>
          <w:szCs w:val="32"/>
          <w:highlight w:val="none"/>
          <w:lang w:val="en-US" w:eastAsia="zh-CN" w:bidi="ar-SA"/>
        </w:rPr>
        <w:t>【监测数据公开要求】排污单位应当如实在全国排污许可证管理信息平台上公开自行监测数据，并接受社会监督。排污单位应当每日公开前1日自动监测数据，于监测工作完成后5个工作日内公开手工监测数据。</w:t>
      </w:r>
    </w:p>
    <w:p w14:paraId="3C5AFFF0">
      <w:pPr>
        <w:pStyle w:val="3"/>
        <w:spacing w:before="285" w:line="370" w:lineRule="auto"/>
        <w:ind w:right="31" w:firstLine="600"/>
        <w:rPr>
          <w:color w:val="auto"/>
          <w:sz w:val="30"/>
          <w:szCs w:val="30"/>
        </w:rPr>
      </w:pPr>
      <w:bookmarkStart w:id="0" w:name="bookmark2"/>
      <w:bookmarkEnd w:id="0"/>
      <w:r>
        <w:rPr>
          <w:rFonts w:ascii="黑体" w:hAnsi="黑体" w:eastAsia="黑体" w:cs="黑体"/>
          <w:color w:val="auto"/>
          <w:spacing w:val="5"/>
          <w:sz w:val="30"/>
          <w:szCs w:val="30"/>
        </w:rPr>
        <w:t>第九条</w:t>
      </w:r>
      <w:r>
        <w:rPr>
          <w:rFonts w:ascii="Times New Roman" w:hAnsi="Times New Roman" w:eastAsia="仿宋_GB2312" w:cs="Times New Roman"/>
          <w:snapToGrid w:val="0"/>
          <w:color w:val="auto"/>
          <w:kern w:val="0"/>
          <w:sz w:val="32"/>
          <w:szCs w:val="32"/>
          <w:highlight w:val="none"/>
          <w:lang w:val="en-US" w:eastAsia="zh-CN" w:bidi="ar-SA"/>
        </w:rPr>
        <w:t>【数据应用】排污单位因弄虚作假、数据失真等被行政处罚的，相应时段的自行监测数据不予采信。</w:t>
      </w:r>
    </w:p>
    <w:p w14:paraId="34899B14">
      <w:pPr>
        <w:pStyle w:val="6"/>
        <w:spacing w:before="0" w:beforeAutospacing="0" w:after="156" w:afterLines="50" w:afterAutospacing="0" w:line="560" w:lineRule="exact"/>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第二章  自动监测管理</w:t>
      </w:r>
    </w:p>
    <w:p w14:paraId="42AC6098">
      <w:pPr>
        <w:pStyle w:val="3"/>
        <w:spacing w:before="98" w:line="303" w:lineRule="auto"/>
        <w:ind w:right="31" w:firstLine="600"/>
        <w:rPr>
          <w:rFonts w:hint="eastAsia"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5"/>
          <w:sz w:val="30"/>
          <w:szCs w:val="30"/>
        </w:rPr>
        <w:t>第十条</w:t>
      </w:r>
      <w:r>
        <w:rPr>
          <w:rFonts w:ascii="Times New Roman" w:hAnsi="Times New Roman" w:eastAsia="仿宋_GB2312" w:cs="Times New Roman"/>
          <w:snapToGrid w:val="0"/>
          <w:color w:val="auto"/>
          <w:kern w:val="0"/>
          <w:sz w:val="32"/>
          <w:szCs w:val="32"/>
          <w:highlight w:val="none"/>
          <w:lang w:val="en-US" w:eastAsia="zh-CN" w:bidi="ar-SA"/>
        </w:rPr>
        <w:t>【</w:t>
      </w:r>
      <w:r>
        <w:rPr>
          <w:rFonts w:hint="eastAsia" w:ascii="Times New Roman" w:hAnsi="Times New Roman" w:eastAsia="仿宋_GB2312" w:cs="Times New Roman"/>
          <w:snapToGrid w:val="0"/>
          <w:color w:val="auto"/>
          <w:kern w:val="0"/>
          <w:sz w:val="32"/>
          <w:szCs w:val="32"/>
          <w:highlight w:val="none"/>
          <w:lang w:val="en-US" w:eastAsia="zh-CN" w:bidi="ar-SA"/>
        </w:rPr>
        <w:t>安</w:t>
      </w:r>
      <w:r>
        <w:rPr>
          <w:rFonts w:ascii="Times New Roman" w:hAnsi="Times New Roman" w:eastAsia="仿宋_GB2312" w:cs="Times New Roman"/>
          <w:snapToGrid w:val="0"/>
          <w:color w:val="auto"/>
          <w:kern w:val="0"/>
          <w:sz w:val="32"/>
          <w:szCs w:val="32"/>
          <w:highlight w:val="none"/>
          <w:lang w:val="en-US" w:eastAsia="zh-CN" w:bidi="ar-SA"/>
        </w:rPr>
        <w:t>装联网要求】</w:t>
      </w:r>
      <w:r>
        <w:rPr>
          <w:rFonts w:hint="eastAsia" w:ascii="Times New Roman" w:hAnsi="Times New Roman" w:eastAsia="仿宋_GB2312" w:cs="Times New Roman"/>
          <w:snapToGrid w:val="0"/>
          <w:color w:val="auto"/>
          <w:kern w:val="0"/>
          <w:sz w:val="32"/>
          <w:szCs w:val="32"/>
          <w:highlight w:val="none"/>
          <w:lang w:val="en-US" w:eastAsia="zh-CN" w:bidi="ar-SA"/>
        </w:rPr>
        <w:t>重点排污单位、相关管理部门</w:t>
      </w:r>
      <w:r>
        <w:rPr>
          <w:rFonts w:ascii="Times New Roman" w:hAnsi="Times New Roman" w:eastAsia="仿宋_GB2312" w:cs="Times New Roman"/>
          <w:color w:val="auto"/>
          <w:sz w:val="32"/>
          <w:szCs w:val="32"/>
          <w:highlight w:val="none"/>
          <w:shd w:val="clear" w:color="auto" w:fill="FFFFFF"/>
        </w:rPr>
        <w:t>文件要求实施自动监测</w:t>
      </w:r>
      <w:r>
        <w:rPr>
          <w:rFonts w:hint="eastAsia" w:ascii="Times New Roman" w:hAnsi="Times New Roman" w:eastAsia="仿宋_GB2312" w:cs="Times New Roman"/>
          <w:color w:val="auto"/>
          <w:sz w:val="32"/>
          <w:szCs w:val="32"/>
          <w:highlight w:val="none"/>
          <w:shd w:val="clear" w:color="auto" w:fill="FFFFFF"/>
          <w:lang w:val="en-US" w:eastAsia="zh-CN"/>
        </w:rPr>
        <w:t>以及其他依法需要安装并联网排污单位应</w:t>
      </w:r>
      <w:r>
        <w:rPr>
          <w:rFonts w:hint="eastAsia" w:ascii="Times New Roman" w:hAnsi="Times New Roman" w:eastAsia="仿宋_GB2312" w:cs="Times New Roman"/>
          <w:snapToGrid w:val="0"/>
          <w:color w:val="auto"/>
          <w:kern w:val="0"/>
          <w:sz w:val="32"/>
          <w:szCs w:val="32"/>
          <w:highlight w:val="none"/>
          <w:lang w:val="en-US" w:eastAsia="zh-CN" w:bidi="ar-SA"/>
        </w:rPr>
        <w:t>按相关要求</w:t>
      </w:r>
      <w:r>
        <w:rPr>
          <w:rFonts w:ascii="Times New Roman" w:hAnsi="Times New Roman" w:eastAsia="仿宋_GB2312" w:cs="Times New Roman"/>
          <w:snapToGrid w:val="0"/>
          <w:color w:val="auto"/>
          <w:kern w:val="0"/>
          <w:sz w:val="32"/>
          <w:szCs w:val="32"/>
          <w:highlight w:val="none"/>
          <w:lang w:val="en-US" w:eastAsia="zh-CN" w:bidi="ar-SA"/>
        </w:rPr>
        <w:t>安装、使用自动监测设备</w:t>
      </w:r>
      <w:r>
        <w:rPr>
          <w:rFonts w:hint="eastAsia" w:ascii="Times New Roman" w:hAnsi="Times New Roman" w:eastAsia="仿宋_GB2312" w:cs="Times New Roman"/>
          <w:snapToGrid w:val="0"/>
          <w:color w:val="auto"/>
          <w:kern w:val="0"/>
          <w:sz w:val="32"/>
          <w:szCs w:val="32"/>
          <w:highlight w:val="none"/>
          <w:lang w:val="en-US" w:eastAsia="zh-CN" w:bidi="ar-SA"/>
        </w:rPr>
        <w:t>。自动监测设备</w:t>
      </w:r>
      <w:r>
        <w:rPr>
          <w:rFonts w:ascii="Times New Roman" w:hAnsi="Times New Roman" w:eastAsia="仿宋_GB2312" w:cs="Times New Roman"/>
          <w:snapToGrid w:val="0"/>
          <w:color w:val="auto"/>
          <w:kern w:val="0"/>
          <w:sz w:val="32"/>
          <w:szCs w:val="32"/>
          <w:highlight w:val="none"/>
          <w:lang w:val="en-US" w:eastAsia="zh-CN" w:bidi="ar-SA"/>
        </w:rPr>
        <w:t>应当选用</w:t>
      </w:r>
      <w:r>
        <w:rPr>
          <w:rFonts w:hint="eastAsia" w:ascii="Times New Roman" w:hAnsi="Times New Roman" w:eastAsia="仿宋_GB2312" w:cs="Times New Roman"/>
          <w:snapToGrid w:val="0"/>
          <w:color w:val="auto"/>
          <w:kern w:val="0"/>
          <w:sz w:val="32"/>
          <w:szCs w:val="32"/>
          <w:highlight w:val="none"/>
          <w:lang w:val="en-US" w:eastAsia="zh-CN" w:bidi="ar-SA"/>
        </w:rPr>
        <w:t>符合</w:t>
      </w:r>
      <w:r>
        <w:rPr>
          <w:rFonts w:ascii="Times New Roman" w:hAnsi="Times New Roman" w:eastAsia="仿宋_GB2312" w:cs="Times New Roman"/>
          <w:snapToGrid w:val="0"/>
          <w:color w:val="auto"/>
          <w:kern w:val="0"/>
          <w:sz w:val="32"/>
          <w:szCs w:val="32"/>
          <w:highlight w:val="none"/>
          <w:lang w:val="en-US" w:eastAsia="zh-CN" w:bidi="ar-SA"/>
        </w:rPr>
        <w:t>相关标准和规范</w:t>
      </w:r>
      <w:r>
        <w:rPr>
          <w:rFonts w:hint="eastAsia" w:ascii="Times New Roman" w:hAnsi="Times New Roman" w:eastAsia="仿宋_GB2312" w:cs="Times New Roman"/>
          <w:snapToGrid w:val="0"/>
          <w:color w:val="auto"/>
          <w:kern w:val="0"/>
          <w:sz w:val="32"/>
          <w:szCs w:val="32"/>
          <w:highlight w:val="none"/>
          <w:lang w:val="en-US" w:eastAsia="zh-CN" w:bidi="ar-SA"/>
        </w:rPr>
        <w:t>并且</w:t>
      </w:r>
      <w:r>
        <w:rPr>
          <w:rFonts w:ascii="Times New Roman" w:hAnsi="Times New Roman" w:eastAsia="仿宋_GB2312" w:cs="Times New Roman"/>
          <w:snapToGrid w:val="0"/>
          <w:color w:val="auto"/>
          <w:kern w:val="0"/>
          <w:sz w:val="32"/>
          <w:szCs w:val="32"/>
          <w:highlight w:val="none"/>
          <w:lang w:val="en-US" w:eastAsia="zh-CN" w:bidi="ar-SA"/>
        </w:rPr>
        <w:t>已注册</w:t>
      </w:r>
      <w:r>
        <w:rPr>
          <w:rFonts w:hint="eastAsia" w:ascii="Times New Roman" w:hAnsi="Times New Roman" w:eastAsia="仿宋_GB2312" w:cs="Times New Roman"/>
          <w:snapToGrid w:val="0"/>
          <w:color w:val="auto"/>
          <w:kern w:val="0"/>
          <w:sz w:val="32"/>
          <w:szCs w:val="32"/>
          <w:highlight w:val="none"/>
          <w:lang w:val="en-US" w:eastAsia="zh-CN" w:bidi="ar-SA"/>
        </w:rPr>
        <w:t>。安装自动检测侧设备后应按照相关技术规范的规定激活、安装调试和联网，并且自行组织验收，验收项目及要求按照自动监测相关技术规范和建设项目竣工环境保护验收管理要求执行。</w:t>
      </w:r>
    </w:p>
    <w:p w14:paraId="1477FD44">
      <w:pPr>
        <w:pStyle w:val="3"/>
        <w:spacing w:before="98" w:line="303" w:lineRule="auto"/>
        <w:ind w:right="31" w:firstLine="600"/>
        <w:rPr>
          <w:rFonts w:hint="eastAsia" w:ascii="Times New Roman" w:hAnsi="Times New Roman" w:eastAsia="仿宋_GB2312" w:cs="Times New Roman"/>
          <w:snapToGrid w:val="0"/>
          <w:color w:val="auto"/>
          <w:kern w:val="0"/>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zh-CN" w:bidi="ar-SA"/>
        </w:rPr>
        <w:t>排污单位取得排污许可证3个月内，应当完成自动监测设备调试和联网。新列入当年环境监管重点名录的企业事业单位，应当于名录发布后6个月内实现有效数据稳定联网。自动监测设备验收后5个工作日内，须将验收资料交属地生态环境部门备案。</w:t>
      </w:r>
    </w:p>
    <w:p w14:paraId="787936CB">
      <w:pPr>
        <w:pStyle w:val="3"/>
        <w:spacing w:before="98" w:line="303" w:lineRule="auto"/>
        <w:ind w:right="31" w:firstLine="600"/>
        <w:rPr>
          <w:rFonts w:hint="eastAsia" w:ascii="Times New Roman" w:hAnsi="Times New Roman" w:eastAsia="仿宋_GB2312" w:cs="Times New Roman"/>
          <w:snapToGrid w:val="0"/>
          <w:color w:val="auto"/>
          <w:kern w:val="0"/>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zh-CN" w:bidi="ar-SA"/>
        </w:rPr>
        <w:t>非重点排污单位自愿安装自动监测设备的，五市及宁东生态环境主管部门应当指导其做好设备联网及数据传输工作。</w:t>
      </w:r>
    </w:p>
    <w:p w14:paraId="5C3AEAC6">
      <w:pPr>
        <w:pStyle w:val="6"/>
        <w:spacing w:before="0" w:beforeAutospacing="0" w:after="0" w:afterAutospacing="0" w:line="560" w:lineRule="exact"/>
        <w:ind w:firstLine="646"/>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应</w:t>
      </w:r>
      <w:r>
        <w:rPr>
          <w:rFonts w:hint="eastAsia" w:ascii="Times New Roman" w:hAnsi="Times New Roman" w:eastAsia="仿宋_GB2312" w:cs="Times New Roman"/>
          <w:color w:val="auto"/>
          <w:sz w:val="32"/>
          <w:szCs w:val="32"/>
          <w:highlight w:val="none"/>
        </w:rPr>
        <w:t>当</w:t>
      </w:r>
      <w:r>
        <w:rPr>
          <w:rFonts w:ascii="Times New Roman" w:hAnsi="Times New Roman" w:eastAsia="仿宋_GB2312" w:cs="Times New Roman"/>
          <w:color w:val="auto"/>
          <w:sz w:val="32"/>
          <w:szCs w:val="32"/>
          <w:highlight w:val="none"/>
        </w:rPr>
        <w:t>联网的排污单位</w:t>
      </w:r>
      <w:r>
        <w:rPr>
          <w:rFonts w:hint="eastAsia" w:ascii="Times New Roman" w:hAnsi="Times New Roman" w:eastAsia="仿宋_GB2312" w:cs="Times New Roman"/>
          <w:color w:val="auto"/>
          <w:sz w:val="32"/>
          <w:szCs w:val="32"/>
          <w:highlight w:val="none"/>
          <w:lang w:val="en-US" w:eastAsia="zh-CN"/>
        </w:rPr>
        <w:t>因未投产、停产、生产线拆除、搬迁、倒闭等原因</w:t>
      </w:r>
      <w:r>
        <w:rPr>
          <w:rFonts w:ascii="Times New Roman" w:hAnsi="Times New Roman" w:eastAsia="仿宋_GB2312" w:cs="Times New Roman"/>
          <w:color w:val="auto"/>
          <w:sz w:val="32"/>
          <w:szCs w:val="32"/>
          <w:highlight w:val="none"/>
        </w:rPr>
        <w:t>，经五市及宁东生态环境主管部门核实后</w:t>
      </w:r>
      <w:r>
        <w:rPr>
          <w:rFonts w:hint="eastAsia" w:ascii="Times New Roman" w:hAnsi="Times New Roman" w:eastAsia="仿宋_GB2312" w:cs="Times New Roman"/>
          <w:color w:val="auto"/>
          <w:sz w:val="32"/>
          <w:szCs w:val="32"/>
          <w:highlight w:val="none"/>
          <w:lang w:val="en-US" w:eastAsia="zh-CN"/>
        </w:rPr>
        <w:t>备案</w:t>
      </w:r>
      <w:r>
        <w:rPr>
          <w:rFonts w:ascii="Times New Roman" w:hAnsi="Times New Roman" w:eastAsia="仿宋_GB2312" w:cs="Times New Roman"/>
          <w:color w:val="auto"/>
          <w:sz w:val="32"/>
          <w:szCs w:val="32"/>
          <w:highlight w:val="none"/>
        </w:rPr>
        <w:t>，可暂不安装自动监测设备</w:t>
      </w:r>
      <w:r>
        <w:rPr>
          <w:rFonts w:hint="eastAsia" w:ascii="Times New Roman" w:hAnsi="Times New Roman" w:eastAsia="仿宋_GB2312" w:cs="Times New Roman"/>
          <w:color w:val="auto"/>
          <w:sz w:val="32"/>
          <w:szCs w:val="32"/>
          <w:highlight w:val="none"/>
        </w:rPr>
        <w:t>或</w:t>
      </w:r>
      <w:r>
        <w:rPr>
          <w:rFonts w:ascii="Times New Roman" w:hAnsi="Times New Roman" w:eastAsia="仿宋_GB2312" w:cs="Times New Roman"/>
          <w:color w:val="auto"/>
          <w:sz w:val="32"/>
          <w:szCs w:val="32"/>
          <w:highlight w:val="none"/>
        </w:rPr>
        <w:t>暂缓联网。</w:t>
      </w:r>
    </w:p>
    <w:p w14:paraId="21B096A8">
      <w:pPr>
        <w:pStyle w:val="3"/>
        <w:spacing w:before="211" w:line="326" w:lineRule="auto"/>
        <w:ind w:firstLine="600"/>
        <w:rPr>
          <w:rFonts w:ascii="Times New Roman" w:hAnsi="Times New Roman" w:eastAsia="仿宋_GB2312" w:cs="Times New Roman"/>
          <w:color w:val="auto"/>
          <w:sz w:val="32"/>
          <w:szCs w:val="32"/>
          <w:highlight w:val="none"/>
        </w:rPr>
      </w:pPr>
      <w:r>
        <w:rPr>
          <w:rFonts w:ascii="黑体" w:hAnsi="黑体" w:eastAsia="黑体" w:cs="黑体"/>
          <w:color w:val="auto"/>
          <w:spacing w:val="6"/>
          <w:sz w:val="30"/>
          <w:szCs w:val="30"/>
        </w:rPr>
        <w:t>第十一条</w:t>
      </w:r>
      <w:r>
        <w:rPr>
          <w:rFonts w:ascii="Times New Roman" w:hAnsi="Times New Roman" w:eastAsia="仿宋_GB2312" w:cs="Times New Roman"/>
          <w:snapToGrid w:val="0"/>
          <w:color w:val="auto"/>
          <w:kern w:val="0"/>
          <w:sz w:val="32"/>
          <w:szCs w:val="32"/>
          <w:highlight w:val="none"/>
          <w:lang w:val="en-US" w:eastAsia="zh-CN" w:bidi="ar-SA"/>
        </w:rPr>
        <w:t>【运行维护要求】</w:t>
      </w:r>
      <w:r>
        <w:rPr>
          <w:rFonts w:ascii="Times New Roman" w:hAnsi="Times New Roman" w:eastAsia="仿宋_GB2312" w:cs="Times New Roman"/>
          <w:color w:val="auto"/>
          <w:sz w:val="32"/>
          <w:szCs w:val="32"/>
          <w:highlight w:val="none"/>
        </w:rPr>
        <w:t>排污单位可根据实际情况，选择自行运维或委托</w:t>
      </w:r>
      <w:r>
        <w:rPr>
          <w:rFonts w:hint="eastAsia" w:ascii="Times New Roman" w:hAnsi="Times New Roman" w:eastAsia="仿宋_GB2312" w:cs="Times New Roman"/>
          <w:color w:val="auto"/>
          <w:sz w:val="32"/>
          <w:szCs w:val="32"/>
          <w:highlight w:val="none"/>
          <w:lang w:val="en-US" w:eastAsia="zh-CN"/>
        </w:rPr>
        <w:t>符合要求的技术服务机构</w:t>
      </w:r>
      <w:r>
        <w:rPr>
          <w:rFonts w:ascii="Times New Roman" w:hAnsi="Times New Roman" w:eastAsia="仿宋_GB2312" w:cs="Times New Roman"/>
          <w:color w:val="auto"/>
          <w:sz w:val="32"/>
          <w:szCs w:val="32"/>
          <w:highlight w:val="none"/>
        </w:rPr>
        <w:t>开展自动监测设备运维工作。</w:t>
      </w:r>
    </w:p>
    <w:p w14:paraId="15EE7FCE">
      <w:pPr>
        <w:pStyle w:val="3"/>
        <w:spacing w:before="211" w:line="326" w:lineRule="auto"/>
        <w:ind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开展自动监测设备运行维护的，应当按照相关规范和标准开展巡检、维护、校准、核查，通过生态环境监测管理服务平台如实记录运行维护关键活动信息，保障自动监测设备正常运行。委托运行维护监测设备的，排污单位与技术服务机构应当共同检查确认监测点位、设备安装与运行情况，明确双方责任。</w:t>
      </w:r>
    </w:p>
    <w:p w14:paraId="13B4F361">
      <w:pPr>
        <w:pStyle w:val="3"/>
        <w:spacing w:before="211" w:line="326" w:lineRule="auto"/>
        <w:ind w:firstLine="600"/>
        <w:rPr>
          <w:rFonts w:ascii="Times New Roman" w:hAnsi="Times New Roman" w:eastAsia="仿宋_GB2312" w:cs="Times New Roman"/>
          <w:snapToGrid w:val="0"/>
          <w:color w:val="auto"/>
          <w:kern w:val="0"/>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zh-CN" w:bidi="ar-SA"/>
        </w:rPr>
        <w:t>排污单位安装污染物排放自动监测设备，应按照相关技术标准规范的要求，定期开展比对监测，比对监测结果应达到相关技术规范的指标要求。自动监测设备在运行过程中产生的废液属于危险废物的，排污单位应落实危险废物环境管理要求，委托有资质的单位处理。</w:t>
      </w:r>
    </w:p>
    <w:p w14:paraId="3788AE7B">
      <w:pPr>
        <w:pStyle w:val="3"/>
        <w:spacing w:before="211" w:line="326" w:lineRule="auto"/>
        <w:ind w:firstLine="600"/>
        <w:rPr>
          <w:rFonts w:hint="default"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3"/>
          <w:sz w:val="30"/>
          <w:szCs w:val="30"/>
        </w:rPr>
        <w:t>第十二条</w:t>
      </w:r>
      <w:r>
        <w:rPr>
          <w:rFonts w:ascii="Times New Roman" w:hAnsi="Times New Roman" w:eastAsia="仿宋_GB2312" w:cs="Times New Roman"/>
          <w:snapToGrid w:val="0"/>
          <w:color w:val="auto"/>
          <w:kern w:val="0"/>
          <w:sz w:val="32"/>
          <w:szCs w:val="32"/>
          <w:highlight w:val="none"/>
          <w:lang w:val="en-US" w:eastAsia="zh-CN" w:bidi="ar-SA"/>
        </w:rPr>
        <w:t>【数据审核确认要求】排污单位应当按照规定审核确认自动监测数据，并在规定时限内以标记自动监测设备状况以及生产设施、污染防治设施工况等方式报告异常情况</w:t>
      </w:r>
      <w:r>
        <w:rPr>
          <w:rFonts w:hint="eastAsia" w:ascii="Times New Roman" w:hAnsi="Times New Roman" w:eastAsia="仿宋_GB2312" w:cs="Times New Roman"/>
          <w:snapToGrid w:val="0"/>
          <w:color w:val="auto"/>
          <w:kern w:val="0"/>
          <w:sz w:val="32"/>
          <w:szCs w:val="32"/>
          <w:highlight w:val="none"/>
          <w:lang w:val="en-US" w:eastAsia="zh-CN" w:bidi="ar-SA"/>
        </w:rPr>
        <w:t>，不得将正常运行情况下的超标数据进行标记。</w:t>
      </w:r>
    </w:p>
    <w:p w14:paraId="19E05824">
      <w:pPr>
        <w:pStyle w:val="3"/>
        <w:spacing w:before="211" w:line="326" w:lineRule="auto"/>
        <w:ind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技术服务机构发现影响自动监测设备正常运行的情况，应当告知排污单位并及时处理。</w:t>
      </w:r>
    </w:p>
    <w:p w14:paraId="4200C4A3">
      <w:pPr>
        <w:pStyle w:val="3"/>
        <w:spacing w:before="14" w:line="306" w:lineRule="auto"/>
        <w:ind w:right="61" w:firstLine="600"/>
        <w:rPr>
          <w:color w:val="auto"/>
          <w:sz w:val="30"/>
          <w:szCs w:val="30"/>
        </w:rPr>
      </w:pPr>
      <w:r>
        <w:rPr>
          <w:rFonts w:ascii="黑体" w:hAnsi="黑体" w:eastAsia="黑体" w:cs="黑体"/>
          <w:color w:val="auto"/>
          <w:sz w:val="30"/>
          <w:szCs w:val="30"/>
        </w:rPr>
        <w:t>第十三条</w:t>
      </w:r>
      <w:r>
        <w:rPr>
          <w:rFonts w:ascii="Times New Roman" w:hAnsi="Times New Roman" w:eastAsia="仿宋_GB2312" w:cs="Times New Roman"/>
          <w:snapToGrid w:val="0"/>
          <w:color w:val="auto"/>
          <w:kern w:val="0"/>
          <w:sz w:val="32"/>
          <w:szCs w:val="32"/>
          <w:highlight w:val="none"/>
          <w:lang w:val="en-US" w:eastAsia="zh-CN" w:bidi="ar-SA"/>
        </w:rPr>
        <w:t>【自动监测异常处置】自动监测设备发生故障不能正常使用或者传输数据异常的，应当及时检查、修复，期间按照相关规范和标准开展手工替代监测或者使用备用监测设备</w:t>
      </w:r>
      <w:r>
        <w:rPr>
          <w:color w:val="auto"/>
          <w:spacing w:val="-3"/>
          <w:sz w:val="30"/>
          <w:szCs w:val="30"/>
        </w:rPr>
        <w:t>。</w:t>
      </w:r>
    </w:p>
    <w:p w14:paraId="4540FFFA">
      <w:pPr>
        <w:pStyle w:val="3"/>
        <w:spacing w:before="199" w:line="282" w:lineRule="auto"/>
        <w:ind w:right="43" w:firstLine="600"/>
        <w:rPr>
          <w:color w:val="auto"/>
          <w:sz w:val="30"/>
          <w:szCs w:val="30"/>
        </w:rPr>
      </w:pPr>
      <w:r>
        <w:rPr>
          <w:rFonts w:ascii="黑体" w:hAnsi="黑体" w:eastAsia="黑体" w:cs="黑体"/>
          <w:color w:val="auto"/>
          <w:spacing w:val="3"/>
          <w:sz w:val="30"/>
          <w:szCs w:val="30"/>
        </w:rPr>
        <w:t>第十四条</w:t>
      </w:r>
      <w:r>
        <w:rPr>
          <w:rFonts w:ascii="Times New Roman" w:hAnsi="Times New Roman" w:eastAsia="仿宋_GB2312" w:cs="Times New Roman"/>
          <w:snapToGrid w:val="0"/>
          <w:color w:val="auto"/>
          <w:kern w:val="0"/>
          <w:sz w:val="32"/>
          <w:szCs w:val="32"/>
          <w:highlight w:val="none"/>
          <w:lang w:val="en-US" w:eastAsia="zh-CN" w:bidi="ar-SA"/>
        </w:rPr>
        <w:t>【视频安装要求】依法应当安装、使用视频监控设备的主要监测点位为实行排污许可重点管理的排污单位安装、使用自动监测设备的点位。排污单位应当按照相关规范和标准，在能够获取采样平台、监测站房监测活动过程和监测设备运行情况的关键位置，安装、使用视频监控设备，并与生态环境主管部门联网。排污单位应当保证视频监控设备正常运行，发现监控设备故障应当及时检查、修复。</w:t>
      </w:r>
    </w:p>
    <w:p w14:paraId="74577BB9">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5"/>
          <w:sz w:val="30"/>
          <w:szCs w:val="30"/>
        </w:rPr>
        <w:t>第十五条</w:t>
      </w:r>
      <w:r>
        <w:rPr>
          <w:rFonts w:ascii="Times New Roman" w:hAnsi="Times New Roman" w:eastAsia="仿宋_GB2312" w:cs="Times New Roman"/>
          <w:snapToGrid w:val="0"/>
          <w:color w:val="auto"/>
          <w:kern w:val="0"/>
          <w:sz w:val="32"/>
          <w:szCs w:val="32"/>
          <w:highlight w:val="none"/>
          <w:lang w:val="en-US" w:eastAsia="zh-CN" w:bidi="ar-SA"/>
        </w:rPr>
        <w:t>【自动监测和视频监控设备启停要求】任何单位和个人不得擅自移动、改变、破坏、停运自动监测设备和视频监控设备。</w:t>
      </w:r>
    </w:p>
    <w:p w14:paraId="3FDE86D1">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排污单位应当于发生实际排污前启运自动监测设备和视频监控设备，并对自动监测设备进行校准调整或者核查比对。停止污染物排放的，可以按照规定停运自动监测设备和视频监控设备。</w:t>
      </w:r>
    </w:p>
    <w:p w14:paraId="3D62456A">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4"/>
          <w:sz w:val="30"/>
          <w:szCs w:val="30"/>
        </w:rPr>
        <w:t>第十六条</w:t>
      </w:r>
      <w:r>
        <w:rPr>
          <w:color w:val="auto"/>
          <w:spacing w:val="4"/>
          <w:sz w:val="30"/>
          <w:szCs w:val="30"/>
        </w:rPr>
        <w:t>【</w:t>
      </w:r>
      <w:r>
        <w:rPr>
          <w:rFonts w:ascii="Times New Roman" w:hAnsi="Times New Roman" w:eastAsia="仿宋_GB2312" w:cs="Times New Roman"/>
          <w:snapToGrid w:val="0"/>
          <w:color w:val="auto"/>
          <w:kern w:val="0"/>
          <w:sz w:val="32"/>
          <w:szCs w:val="32"/>
          <w:highlight w:val="none"/>
          <w:lang w:val="en-US" w:eastAsia="zh-CN" w:bidi="ar-SA"/>
        </w:rPr>
        <w:t>未正常运行情形】有下列情形之一的，认定为未正常运行自动监测设备、视频监控设备：</w:t>
      </w:r>
    </w:p>
    <w:p w14:paraId="50F01530">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(一)未按照规定开展自动监测设备安装调试、运行维护，导致自动监测数据失真的；</w:t>
      </w:r>
    </w:p>
    <w:p w14:paraId="007678D5">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(二)发现自动监测设备、视频监控设备故障未处理，传输数据异常或者技术指标测试结果超出相关标准或者规范要求未处理的；</w:t>
      </w:r>
    </w:p>
    <w:p w14:paraId="5C749330">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(三)擅自移动、改变、破坏视频监控设备，喷涂、遮挡、变换监控角度或者擅自中断监控设备联网等导致无法监控监测活动的，或者故意删除、修改、增加视频监控设备中存储、处理、传输的数据的；</w:t>
      </w:r>
    </w:p>
    <w:p w14:paraId="6AC0FF53">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(四)自动监测数据有效传输率、视频监控在线率未达到相关规范或者标准的；</w:t>
      </w:r>
    </w:p>
    <w:p w14:paraId="4A16BF6C">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bookmarkStart w:id="1" w:name="bookmark3"/>
      <w:bookmarkEnd w:id="1"/>
      <w:r>
        <w:rPr>
          <w:rFonts w:ascii="Times New Roman" w:hAnsi="Times New Roman" w:eastAsia="仿宋_GB2312" w:cs="Times New Roman"/>
          <w:snapToGrid w:val="0"/>
          <w:color w:val="auto"/>
          <w:kern w:val="0"/>
          <w:sz w:val="32"/>
          <w:szCs w:val="32"/>
          <w:highlight w:val="none"/>
          <w:lang w:val="en-US" w:eastAsia="zh-CN" w:bidi="ar-SA"/>
        </w:rPr>
        <w:t>(五)未按照规定开展自动监测设备状况以及生产设施、污染防治设施工况标记的；</w:t>
      </w:r>
    </w:p>
    <w:p w14:paraId="0C6E6411">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(六)未按照规定启运、停运自动监测设备、视频监控设备的；</w:t>
      </w:r>
    </w:p>
    <w:p w14:paraId="1EC5B1EF">
      <w:pPr>
        <w:pStyle w:val="3"/>
        <w:spacing w:before="199" w:line="282" w:lineRule="auto"/>
        <w:ind w:right="43" w:firstLine="600"/>
        <w:rPr>
          <w:rFonts w:ascii="Times New Roman" w:hAnsi="Times New Roman" w:eastAsia="仿宋_GB2312" w:cs="Times New Roman"/>
          <w:snapToGrid w:val="0"/>
          <w:color w:val="auto"/>
          <w:kern w:val="0"/>
          <w:sz w:val="32"/>
          <w:szCs w:val="32"/>
          <w:highlight w:val="none"/>
          <w:lang w:val="en-US" w:eastAsia="zh-CN" w:bidi="ar-SA"/>
        </w:rPr>
      </w:pPr>
      <w:r>
        <w:rPr>
          <w:rFonts w:ascii="Times New Roman" w:hAnsi="Times New Roman" w:eastAsia="仿宋_GB2312" w:cs="Times New Roman"/>
          <w:snapToGrid w:val="0"/>
          <w:color w:val="auto"/>
          <w:kern w:val="0"/>
          <w:sz w:val="32"/>
          <w:szCs w:val="32"/>
          <w:highlight w:val="none"/>
          <w:lang w:val="en-US" w:eastAsia="zh-CN" w:bidi="ar-SA"/>
        </w:rPr>
        <w:t>(七)其他未正常运行污染物排放自动监测设备、视频监控设备的情形。</w:t>
      </w:r>
    </w:p>
    <w:p w14:paraId="483418CE">
      <w:pPr>
        <w:pStyle w:val="6"/>
        <w:spacing w:before="0" w:beforeAutospacing="0" w:after="156" w:afterLines="50" w:afterAutospacing="0" w:line="560" w:lineRule="exact"/>
        <w:jc w:val="center"/>
        <w:rPr>
          <w:rFonts w:hint="eastAsia" w:ascii="Times New Roman" w:hAnsi="Times New Roman" w:eastAsia="黑体" w:cs="Times New Roman"/>
          <w:color w:val="auto"/>
          <w:sz w:val="32"/>
          <w:szCs w:val="32"/>
          <w:highlight w:val="none"/>
          <w:lang w:eastAsia="zh-CN"/>
        </w:rPr>
      </w:pPr>
      <w:r>
        <w:rPr>
          <w:rFonts w:ascii="Times New Roman" w:hAnsi="Times New Roman" w:eastAsia="黑体" w:cs="Times New Roman"/>
          <w:color w:val="auto"/>
          <w:sz w:val="32"/>
          <w:szCs w:val="32"/>
          <w:highlight w:val="none"/>
        </w:rPr>
        <w:t>第三章  手工监测管理</w:t>
      </w:r>
    </w:p>
    <w:p w14:paraId="5369EBAB">
      <w:pPr>
        <w:pStyle w:val="3"/>
        <w:spacing w:before="98" w:line="336" w:lineRule="auto"/>
        <w:ind w:left="119" w:right="180" w:firstLine="600"/>
        <w:rPr>
          <w:rFonts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4"/>
          <w:sz w:val="30"/>
          <w:szCs w:val="30"/>
        </w:rPr>
        <w:t>第十七条</w:t>
      </w:r>
      <w:r>
        <w:rPr>
          <w:rFonts w:ascii="Times New Roman" w:hAnsi="Times New Roman" w:eastAsia="仿宋_GB2312" w:cs="Times New Roman"/>
          <w:snapToGrid w:val="0"/>
          <w:color w:val="auto"/>
          <w:kern w:val="0"/>
          <w:sz w:val="32"/>
          <w:szCs w:val="32"/>
          <w:highlight w:val="none"/>
          <w:lang w:val="en-US" w:eastAsia="zh-CN" w:bidi="ar-SA"/>
        </w:rPr>
        <w:t>【手工监测活动要求】排污单位开展自行监测，须严格依据国家、地方监测标准、技术规范及备案的自行监测方案，规范完成现场测试采样、样品储运、前处理、实验分析、数据处理全流程工作。</w:t>
      </w:r>
    </w:p>
    <w:p w14:paraId="7D9EFE58">
      <w:pPr>
        <w:pStyle w:val="3"/>
        <w:spacing w:before="98" w:line="336" w:lineRule="auto"/>
        <w:ind w:left="119" w:right="180" w:firstLine="600"/>
        <w:rPr>
          <w:color w:val="auto"/>
          <w:sz w:val="24"/>
          <w:szCs w:val="24"/>
        </w:rPr>
      </w:pPr>
      <w:r>
        <w:rPr>
          <w:rFonts w:ascii="Times New Roman" w:hAnsi="Times New Roman" w:eastAsia="仿宋_GB2312" w:cs="Times New Roman"/>
          <w:snapToGrid w:val="0"/>
          <w:color w:val="auto"/>
          <w:kern w:val="0"/>
          <w:sz w:val="32"/>
          <w:szCs w:val="32"/>
          <w:highlight w:val="none"/>
          <w:lang w:val="en-US" w:eastAsia="zh-CN" w:bidi="ar-SA"/>
        </w:rPr>
        <w:t>所有监测方法必须纳入机构CMA能力项目库，严格落实“一单一库”管理要求，严禁使用库外方法出具</w:t>
      </w:r>
      <w:r>
        <w:rPr>
          <w:rFonts w:ascii="Times New Roman" w:hAnsi="Times New Roman" w:eastAsia="仿宋_GB2312" w:cs="Times New Roman"/>
          <w:b/>
          <w:bCs/>
          <w:snapToGrid w:val="0"/>
          <w:color w:val="auto"/>
          <w:kern w:val="0"/>
          <w:sz w:val="32"/>
          <w:szCs w:val="32"/>
          <w:highlight w:val="none"/>
          <w:lang w:val="en-US" w:eastAsia="zh-CN" w:bidi="ar-SA"/>
        </w:rPr>
        <w:t>合规性监测数据。</w:t>
      </w:r>
      <w:r>
        <w:rPr>
          <w:rFonts w:ascii="Times New Roman" w:hAnsi="Times New Roman" w:eastAsia="仿宋_GB2312" w:cs="Times New Roman"/>
          <w:snapToGrid w:val="0"/>
          <w:color w:val="auto"/>
          <w:kern w:val="0"/>
          <w:sz w:val="32"/>
          <w:szCs w:val="32"/>
          <w:highlight w:val="none"/>
          <w:lang w:val="en-US" w:eastAsia="zh-CN" w:bidi="ar-SA"/>
        </w:rPr>
        <w:t>现场采样、测试人员需双人持证上岗，全程落实质量控制要求。监测设备需经定期检定校准及期间核查，配备定位、授时功能，确保监测点位、时间精准可溯，鼓励使用数据实时采集、传输、防篡改的智能化监测设备。所有原始记录实时填报、完整规范，电子及纸质台账留存期限不少于5年，保障监测全过程合规可追溯。</w:t>
      </w:r>
    </w:p>
    <w:p w14:paraId="655F3A5B">
      <w:pPr>
        <w:spacing w:before="166" w:line="355" w:lineRule="auto"/>
        <w:ind w:left="139" w:right="139" w:firstLine="600"/>
        <w:rPr>
          <w:color w:val="auto"/>
          <w:spacing w:val="-4"/>
          <w:sz w:val="30"/>
          <w:szCs w:val="30"/>
        </w:rPr>
      </w:pPr>
      <w:r>
        <w:rPr>
          <w:rFonts w:ascii="黑体" w:hAnsi="黑体" w:eastAsia="黑体" w:cs="黑体"/>
          <w:color w:val="auto"/>
          <w:spacing w:val="5"/>
          <w:sz w:val="30"/>
          <w:szCs w:val="30"/>
        </w:rPr>
        <w:t>第十八条</w:t>
      </w:r>
      <w:r>
        <w:rPr>
          <w:rFonts w:ascii="Times New Roman" w:hAnsi="Times New Roman" w:eastAsia="仿宋_GB2312" w:cs="Times New Roman"/>
          <w:snapToGrid w:val="0"/>
          <w:color w:val="auto"/>
          <w:kern w:val="0"/>
          <w:sz w:val="32"/>
          <w:szCs w:val="32"/>
          <w:highlight w:val="none"/>
          <w:lang w:val="en-US" w:eastAsia="en-US" w:bidi="ar-SA"/>
        </w:rPr>
        <w:t>【手工监测工况记录要求】监测期间，排污单位及受托技术服务机构必须同步、如实记录生产工况与治污设施运行信息，严禁事后补记、篡改数据。工况记录核心内容包含生产负荷、产品产量、原辅材料使用情况、污染防治设施运行状态、药剂投加量及排放口工况等，若出现生产异常、设施停运等情况，需详细记录原因、处置措施。监测需在设备正常运行、生产稳定工况下开展，确保监测数据具备代表性。所有工况记录需经排污单位现场负责人、监测人员双人签字确认，关键工况环节可通过视频影像留存，全程留痕归档。</w:t>
      </w:r>
    </w:p>
    <w:p w14:paraId="160FB0CA">
      <w:pPr>
        <w:spacing w:before="166" w:line="355" w:lineRule="auto"/>
        <w:ind w:right="139" w:firstLine="592" w:firstLineChars="200"/>
        <w:rPr>
          <w:rFonts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2"/>
          <w:sz w:val="30"/>
          <w:szCs w:val="30"/>
        </w:rPr>
        <w:t>第十九条</w:t>
      </w:r>
      <w:r>
        <w:rPr>
          <w:rFonts w:ascii="Times New Roman" w:hAnsi="Times New Roman" w:eastAsia="仿宋_GB2312" w:cs="Times New Roman"/>
          <w:snapToGrid w:val="0"/>
          <w:color w:val="auto"/>
          <w:kern w:val="0"/>
          <w:sz w:val="32"/>
          <w:szCs w:val="32"/>
          <w:highlight w:val="none"/>
          <w:lang w:val="en-US" w:eastAsia="en-US" w:bidi="ar-SA"/>
        </w:rPr>
        <w:t>【样品采集封存要求】现场采集样品需设置清晰、牢固、防水防脱落的唯一性标识，标注样品编号、采样时间、监测点位、监测项目、保存条件等关键信息，做到全程唯一可识别。需转运的样品必须加装一次性不可复原封志，标注封志时间并由采样人员签字确认。样品储运严格遵循规范要求，控制温度、避光、防震、防泄漏，附带完整流转台账。实验室接收样品时，必须核查封志完整性、样品状态、保存时效及标识一致性，发现异常立即拒收并登记。样品需按规范留存，留存时长覆盖报告异议期，所有样品流转、封存、核验记录统一归档留存。</w:t>
      </w:r>
    </w:p>
    <w:p w14:paraId="126BE557">
      <w:pPr>
        <w:pStyle w:val="3"/>
        <w:spacing w:before="118" w:line="358" w:lineRule="auto"/>
        <w:ind w:left="119" w:right="267" w:firstLine="600"/>
        <w:rPr>
          <w:rFonts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16"/>
          <w:sz w:val="30"/>
          <w:szCs w:val="30"/>
        </w:rPr>
        <w:t>第二十条</w:t>
      </w:r>
      <w:r>
        <w:rPr>
          <w:rFonts w:ascii="Times New Roman" w:hAnsi="Times New Roman" w:eastAsia="仿宋_GB2312" w:cs="Times New Roman"/>
          <w:snapToGrid w:val="0"/>
          <w:color w:val="auto"/>
          <w:kern w:val="0"/>
          <w:sz w:val="32"/>
          <w:szCs w:val="32"/>
          <w:highlight w:val="none"/>
          <w:lang w:val="en-US" w:eastAsia="en-US" w:bidi="ar-SA"/>
        </w:rPr>
        <w:t>【对技术服务机构的监督要求】排污单位委托第三方技术服务机构开展手工监测的，需提前核验机构CMA资质、备案信息及能力项目库清单，确认监测项目在其资质能力范围内，杜绝超能力、无资质监测。双方需签订正式委托合同，明确质量责任、追溯要求及追责条款，排污单位对监测数据承担主体责任。监测全过程中，排污单位需安排专人全程监督，重点核查监测人员持证情况、设备合规性、采样及封样规范度。同步填写监督记录，详实记录监测点位、人员、时间、样品数量及保存情况等信息，通过视频、图片留存关键环节资料，监督记录需签字归档，实现第三方监测全程可控、可追溯。</w:t>
      </w:r>
    </w:p>
    <w:p w14:paraId="1B8C4170">
      <w:pPr>
        <w:pStyle w:val="3"/>
        <w:spacing w:before="118" w:line="358" w:lineRule="auto"/>
        <w:ind w:left="119" w:right="267" w:firstLine="600"/>
        <w:rPr>
          <w:rFonts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4"/>
          <w:sz w:val="30"/>
          <w:szCs w:val="30"/>
        </w:rPr>
        <w:t>第二十一条</w:t>
      </w:r>
      <w:r>
        <w:rPr>
          <w:rFonts w:ascii="Times New Roman" w:hAnsi="Times New Roman" w:eastAsia="仿宋_GB2312" w:cs="Times New Roman"/>
          <w:snapToGrid w:val="0"/>
          <w:color w:val="auto"/>
          <w:kern w:val="0"/>
          <w:sz w:val="32"/>
          <w:szCs w:val="32"/>
          <w:highlight w:val="none"/>
          <w:lang w:val="en-US" w:eastAsia="en-US" w:bidi="ar-SA"/>
        </w:rPr>
        <w:t>【自动监测涉及的手工监测要求】排污单位自动监测设备的调试检测、验收核查、比对监测，以及设备故障、停运、数据无效、联网中断期间的替代手工监测，全部适用本办法手工监测全流程管理要求。自动监测数据异常时，需立即启动手工替代监测，严格按照排污许可及规范要求落实监测频次，直至设备恢复正常且比对核验合格。配套手工监测需采用国标方法，由具备对应CMA资质的机构实施，监测数据同步录入环保台账、按时报送。设备故障原因、修复记录、替代监测数据、比对报告等资料统一归档，确保自动、手工监测数据有效衔接、全程可溯。</w:t>
      </w:r>
    </w:p>
    <w:p w14:paraId="0B72BE9C">
      <w:pPr>
        <w:spacing w:before="99" w:line="221" w:lineRule="auto"/>
        <w:ind w:left="3239"/>
        <w:rPr>
          <w:rFonts w:ascii="黑体" w:hAnsi="黑体" w:eastAsia="黑体" w:cs="黑体"/>
          <w:color w:val="auto"/>
          <w:sz w:val="30"/>
          <w:szCs w:val="30"/>
        </w:rPr>
      </w:pPr>
      <w:r>
        <w:rPr>
          <w:rFonts w:ascii="黑体" w:hAnsi="黑体" w:eastAsia="黑体" w:cs="黑体"/>
          <w:color w:val="auto"/>
          <w:spacing w:val="-4"/>
          <w:sz w:val="30"/>
          <w:szCs w:val="30"/>
        </w:rPr>
        <w:t>第四章  监督检查</w:t>
      </w:r>
    </w:p>
    <w:p w14:paraId="679275BB">
      <w:pPr>
        <w:spacing w:line="445" w:lineRule="auto"/>
        <w:rPr>
          <w:rFonts w:ascii="Arial"/>
          <w:color w:val="auto"/>
          <w:sz w:val="21"/>
        </w:rPr>
      </w:pPr>
    </w:p>
    <w:p w14:paraId="542074C4">
      <w:pPr>
        <w:pStyle w:val="3"/>
        <w:spacing w:before="98" w:line="323" w:lineRule="auto"/>
        <w:ind w:right="100" w:firstLine="600"/>
        <w:rPr>
          <w:color w:val="auto"/>
          <w:sz w:val="30"/>
          <w:szCs w:val="30"/>
        </w:rPr>
      </w:pPr>
      <w:r>
        <w:rPr>
          <w:rFonts w:ascii="黑体" w:hAnsi="黑体" w:eastAsia="黑体" w:cs="黑体"/>
          <w:color w:val="auto"/>
          <w:spacing w:val="-6"/>
          <w:sz w:val="30"/>
          <w:szCs w:val="30"/>
        </w:rPr>
        <w:t>第二十二条</w:t>
      </w:r>
      <w:r>
        <w:rPr>
          <w:rFonts w:ascii="Times New Roman" w:hAnsi="Times New Roman" w:eastAsia="仿宋_GB2312" w:cs="Times New Roman"/>
          <w:snapToGrid w:val="0"/>
          <w:color w:val="auto"/>
          <w:kern w:val="0"/>
          <w:sz w:val="32"/>
          <w:szCs w:val="32"/>
          <w:highlight w:val="none"/>
          <w:lang w:val="en-US" w:eastAsia="en-US" w:bidi="ar-SA"/>
        </w:rPr>
        <w:t>【监督检查】生态环境主管部门应当依法加强对排污单位自行监测活动的监督检查，以非现场检查为主，现场检查为辅。对在非现场检查中发现的疑似未正常运行自动监测设备或者视频监控设备、监测数据弄虚作假等问题线索，应当及时启动现场执法调查。</w:t>
      </w:r>
    </w:p>
    <w:p w14:paraId="43EBB4CB">
      <w:pPr>
        <w:pStyle w:val="3"/>
        <w:spacing w:before="229" w:line="312" w:lineRule="auto"/>
        <w:ind w:right="127" w:firstLine="600"/>
        <w:rPr>
          <w:color w:val="auto"/>
          <w:sz w:val="30"/>
          <w:szCs w:val="30"/>
        </w:rPr>
      </w:pPr>
      <w:r>
        <w:rPr>
          <w:rFonts w:ascii="黑体" w:hAnsi="黑体" w:eastAsia="黑体" w:cs="黑体"/>
          <w:color w:val="auto"/>
          <w:spacing w:val="3"/>
          <w:sz w:val="30"/>
          <w:szCs w:val="30"/>
        </w:rPr>
        <w:t>第二十三条</w:t>
      </w:r>
      <w:r>
        <w:rPr>
          <w:rFonts w:ascii="Times New Roman" w:hAnsi="Times New Roman" w:eastAsia="仿宋_GB2312" w:cs="Times New Roman"/>
          <w:snapToGrid w:val="0"/>
          <w:color w:val="auto"/>
          <w:kern w:val="0"/>
          <w:sz w:val="32"/>
          <w:szCs w:val="32"/>
          <w:highlight w:val="none"/>
          <w:lang w:val="en-US" w:eastAsia="en-US" w:bidi="ar-SA"/>
        </w:rPr>
        <w:t>【问题处理】生态环境主管部门发现被检查单位存在不符合本办法规定，但无需追究行政或者刑事法律责任的，可以采用说服教育、提醒敦促、约谈纠正等非强制性手段予以处理。</w:t>
      </w:r>
    </w:p>
    <w:p w14:paraId="0A939E86">
      <w:pPr>
        <w:pStyle w:val="3"/>
        <w:spacing w:before="236" w:line="311" w:lineRule="auto"/>
        <w:ind w:right="122" w:firstLine="600"/>
        <w:rPr>
          <w:rFonts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z w:val="30"/>
          <w:szCs w:val="30"/>
        </w:rPr>
        <w:t>第二十四条</w:t>
      </w:r>
      <w:r>
        <w:rPr>
          <w:rFonts w:ascii="Times New Roman" w:hAnsi="Times New Roman" w:eastAsia="仿宋_GB2312" w:cs="Times New Roman"/>
          <w:snapToGrid w:val="0"/>
          <w:color w:val="auto"/>
          <w:kern w:val="0"/>
          <w:sz w:val="32"/>
          <w:szCs w:val="32"/>
          <w:highlight w:val="none"/>
          <w:lang w:val="en-US" w:eastAsia="en-US" w:bidi="ar-SA"/>
        </w:rPr>
        <w:t>【信用监管与应用】生态环境主管部门应当依法依 规将排污单位自行监测违法违规行为纳入环境信用监管体系，对失信行为依法依规实施联合惩戒。</w:t>
      </w:r>
    </w:p>
    <w:p w14:paraId="7E4B644E">
      <w:pPr>
        <w:pStyle w:val="3"/>
        <w:spacing w:before="236" w:line="311" w:lineRule="auto"/>
        <w:ind w:right="122" w:firstLine="600"/>
        <w:rPr>
          <w:rFonts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3"/>
          <w:sz w:val="30"/>
          <w:szCs w:val="30"/>
        </w:rPr>
        <w:t>第二十五条</w:t>
      </w:r>
      <w:r>
        <w:rPr>
          <w:rFonts w:ascii="Times New Roman" w:hAnsi="Times New Roman" w:eastAsia="仿宋_GB2312" w:cs="Times New Roman"/>
          <w:snapToGrid w:val="0"/>
          <w:color w:val="auto"/>
          <w:kern w:val="0"/>
          <w:sz w:val="32"/>
          <w:szCs w:val="32"/>
          <w:highlight w:val="none"/>
          <w:lang w:val="en-US" w:eastAsia="en-US" w:bidi="ar-SA"/>
        </w:rPr>
        <w:t>【差异化管理与激励机制】生态环境主管部门可以建立自行监测差异化管理机制，根据排污单位自行监测开展情况，按照有关规定优化调整现场执法检查次数和排污许可证中的手工自行监测频次。</w:t>
      </w:r>
    </w:p>
    <w:p w14:paraId="548473DA">
      <w:pPr>
        <w:pStyle w:val="3"/>
        <w:spacing w:before="236" w:line="311" w:lineRule="auto"/>
        <w:ind w:right="122" w:firstLine="600"/>
        <w:rPr>
          <w:rFonts w:ascii="黑体" w:hAnsi="黑体" w:eastAsia="黑体" w:cs="黑体"/>
          <w:color w:val="auto"/>
          <w:sz w:val="30"/>
          <w:szCs w:val="30"/>
          <w:lang w:val="en-US" w:eastAsia="en-US"/>
        </w:rPr>
      </w:pPr>
      <w:r>
        <w:rPr>
          <w:rFonts w:ascii="黑体" w:hAnsi="黑体" w:eastAsia="黑体" w:cs="黑体"/>
          <w:color w:val="auto"/>
          <w:sz w:val="30"/>
          <w:szCs w:val="30"/>
        </w:rPr>
        <w:t>第二十六条</w:t>
      </w:r>
      <w:r>
        <w:rPr>
          <w:rFonts w:ascii="黑体" w:hAnsi="黑体" w:eastAsia="黑体" w:cs="黑体"/>
          <w:color w:val="auto"/>
          <w:sz w:val="30"/>
          <w:szCs w:val="30"/>
          <w:lang w:val="en-US" w:eastAsia="en-US"/>
        </w:rPr>
        <w:t>【</w:t>
      </w:r>
      <w:r>
        <w:rPr>
          <w:rFonts w:ascii="Times New Roman" w:hAnsi="Times New Roman" w:eastAsia="仿宋_GB2312" w:cs="Times New Roman"/>
          <w:snapToGrid w:val="0"/>
          <w:color w:val="auto"/>
          <w:kern w:val="0"/>
          <w:sz w:val="32"/>
          <w:szCs w:val="32"/>
          <w:highlight w:val="none"/>
          <w:lang w:val="en-US" w:eastAsia="en-US" w:bidi="ar-SA"/>
        </w:rPr>
        <w:t>公众监督】鼓励社会公众依法参与排污单位自行 监测活动的监督。任何单位和个人对违反本办法规定的行为，均有权向生态环境主管部门举报。生态环境主管部门接到举报后，应当依法及时调查处理。对实名举报的，应当按照有关规定向举报人反 馈处理结果，并对举报人的相关信息予以保密。</w:t>
      </w:r>
    </w:p>
    <w:p w14:paraId="6022B5F2">
      <w:pPr>
        <w:pStyle w:val="3"/>
        <w:spacing w:before="224" w:line="297" w:lineRule="auto"/>
        <w:ind w:right="360" w:firstLine="612" w:firstLineChars="200"/>
        <w:rPr>
          <w:rFonts w:hint="eastAsia" w:ascii="Times New Roman" w:hAnsi="Times New Roman" w:eastAsia="仿宋_GB2312" w:cs="Times New Roman"/>
          <w:snapToGrid w:val="0"/>
          <w:color w:val="auto"/>
          <w:kern w:val="0"/>
          <w:sz w:val="32"/>
          <w:szCs w:val="32"/>
          <w:highlight w:val="none"/>
          <w:lang w:val="en-US" w:eastAsia="zh-CN" w:bidi="ar-SA"/>
        </w:rPr>
      </w:pPr>
      <w:r>
        <w:rPr>
          <w:rFonts w:ascii="黑体" w:hAnsi="黑体" w:eastAsia="黑体" w:cs="黑体"/>
          <w:color w:val="auto"/>
          <w:spacing w:val="3"/>
          <w:sz w:val="30"/>
          <w:szCs w:val="30"/>
        </w:rPr>
        <w:t>第二十七条</w:t>
      </w:r>
      <w:r>
        <w:rPr>
          <w:rFonts w:hint="eastAsia" w:ascii="Times New Roman" w:hAnsi="Times New Roman" w:eastAsia="仿宋_GB2312" w:cs="Times New Roman"/>
          <w:snapToGrid w:val="0"/>
          <w:color w:val="auto"/>
          <w:kern w:val="0"/>
          <w:sz w:val="32"/>
          <w:szCs w:val="32"/>
          <w:highlight w:val="none"/>
          <w:lang w:val="en-US" w:eastAsia="en-US" w:bidi="ar-SA"/>
        </w:rPr>
        <w:t>【监测数据失真情形的认定】有下列情形之一的，认定为监测数据失真</w:t>
      </w:r>
      <w:r>
        <w:rPr>
          <w:rFonts w:hint="eastAsia" w:ascii="Times New Roman" w:hAnsi="Times New Roman" w:eastAsia="仿宋_GB2312" w:cs="Times New Roman"/>
          <w:snapToGrid w:val="0"/>
          <w:color w:val="auto"/>
          <w:kern w:val="0"/>
          <w:sz w:val="32"/>
          <w:szCs w:val="32"/>
          <w:highlight w:val="none"/>
          <w:lang w:val="en-US" w:eastAsia="zh-CN" w:bidi="ar-SA"/>
        </w:rPr>
        <w:t>：</w:t>
      </w:r>
    </w:p>
    <w:p w14:paraId="447B9917">
      <w:pPr>
        <w:pStyle w:val="3"/>
        <w:spacing w:before="202" w:line="324" w:lineRule="auto"/>
        <w:ind w:right="220" w:firstLine="640" w:firstLineChars="200"/>
        <w:rPr>
          <w:rFonts w:hint="default" w:ascii="Times New Roman" w:hAnsi="Times New Roman" w:eastAsia="仿宋_GB2312" w:cs="Times New Roman"/>
          <w:snapToGrid w:val="0"/>
          <w:color w:val="auto"/>
          <w:kern w:val="0"/>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lang w:val="en-US" w:eastAsia="en-US" w:bidi="ar-SA"/>
        </w:rPr>
        <w:t>(一)未按照国家相关规范或者标准布设监测点位、采集样品，或者样品的流转、保存、制备、检测过程、质量保证与控制措施、数据处理等关键环节不符合国家相关规范或者标准要求，并且监测数据、结果存在错误或者无法复核的；</w:t>
      </w:r>
      <w:r>
        <w:rPr>
          <w:rFonts w:hint="eastAsia" w:ascii="Times New Roman" w:hAnsi="Times New Roman" w:eastAsia="仿宋_GB2312" w:cs="Times New Roman"/>
          <w:snapToGrid w:val="0"/>
          <w:color w:val="auto"/>
          <w:kern w:val="0"/>
          <w:sz w:val="32"/>
          <w:szCs w:val="32"/>
          <w:highlight w:val="none"/>
          <w:lang w:val="en-US" w:eastAsia="zh-CN" w:bidi="ar-SA"/>
        </w:rPr>
        <w:t>其中因固定污染源监测点位设置不合理造成的检测数据失真，由排污单位负责。</w:t>
      </w:r>
    </w:p>
    <w:p w14:paraId="29B96613">
      <w:pPr>
        <w:pStyle w:val="3"/>
        <w:spacing w:before="235" w:line="305" w:lineRule="auto"/>
        <w:ind w:right="309" w:firstLine="640" w:firstLineChars="200"/>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(二)现场监督检查时，自动监测设备经核查比对或者标准物质测试，技术指标测试结果超出相关规范或者标准要求的运行指标2倍的；</w:t>
      </w:r>
    </w:p>
    <w:p w14:paraId="2C0EB498">
      <w:pPr>
        <w:pStyle w:val="3"/>
        <w:spacing w:before="204" w:line="288" w:lineRule="auto"/>
        <w:ind w:right="321" w:firstLine="640" w:firstLineChars="200"/>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(三)中断数据采集、传输，或者对数据进行不合理处理、标记，导致数据的完整性、代表性、真实性不足，影响评价结果的；</w:t>
      </w:r>
    </w:p>
    <w:p w14:paraId="505C6309">
      <w:pPr>
        <w:pStyle w:val="3"/>
        <w:spacing w:before="234" w:line="290" w:lineRule="auto"/>
        <w:ind w:right="320" w:firstLine="640" w:firstLineChars="200"/>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(四)其他不遵守生态环境监测规范或者标准导致监测数据失真的情形。</w:t>
      </w:r>
    </w:p>
    <w:p w14:paraId="2A6BD9A8">
      <w:pPr>
        <w:pStyle w:val="3"/>
        <w:spacing w:before="224" w:line="297" w:lineRule="auto"/>
        <w:ind w:right="360" w:firstLine="612" w:firstLineChars="200"/>
        <w:rPr>
          <w:rFonts w:hint="eastAsia" w:ascii="黑体" w:hAnsi="黑体" w:eastAsia="黑体" w:cs="黑体"/>
          <w:color w:val="auto"/>
          <w:spacing w:val="3"/>
          <w:sz w:val="30"/>
          <w:szCs w:val="30"/>
          <w:lang w:val="en-US" w:eastAsia="en-US"/>
        </w:rPr>
      </w:pPr>
      <w:r>
        <w:rPr>
          <w:rFonts w:hint="eastAsia" w:ascii="黑体" w:hAnsi="黑体" w:eastAsia="黑体" w:cs="黑体"/>
          <w:color w:val="auto"/>
          <w:spacing w:val="3"/>
          <w:sz w:val="30"/>
          <w:szCs w:val="30"/>
          <w:lang w:val="en-US" w:eastAsia="en-US"/>
        </w:rPr>
        <w:t>第二十八条【</w:t>
      </w:r>
      <w:r>
        <w:rPr>
          <w:rFonts w:hint="eastAsia" w:ascii="Times New Roman" w:hAnsi="Times New Roman" w:eastAsia="仿宋_GB2312" w:cs="Times New Roman"/>
          <w:snapToGrid w:val="0"/>
          <w:color w:val="auto"/>
          <w:kern w:val="0"/>
          <w:sz w:val="32"/>
          <w:szCs w:val="32"/>
          <w:highlight w:val="none"/>
          <w:lang w:val="en-US" w:eastAsia="en-US" w:bidi="ar-SA"/>
        </w:rPr>
        <w:t>排污单位弄虚作假情节严重的认定】排污单位有下列情形之一的，认定为对监测数据弄虚作假情节严重：</w:t>
      </w:r>
      <w:bookmarkStart w:id="2" w:name="bookmark5"/>
      <w:bookmarkEnd w:id="2"/>
    </w:p>
    <w:p w14:paraId="7B512AE9">
      <w:pPr>
        <w:spacing w:before="18" w:line="295" w:lineRule="auto"/>
        <w:ind w:left="20" w:right="20" w:firstLine="610"/>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(一)2年内因监测数据弄虚作假受过1次行政处罚，又实施同类行为的；</w:t>
      </w:r>
    </w:p>
    <w:p w14:paraId="6375DFFE">
      <w:pPr>
        <w:pStyle w:val="3"/>
        <w:spacing w:before="227" w:line="357" w:lineRule="auto"/>
        <w:ind w:right="128" w:firstLine="620"/>
        <w:jc w:val="both"/>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(二)实施监测数据弄虚作假行为累计违法所得数额10万元以上的；</w:t>
      </w:r>
    </w:p>
    <w:p w14:paraId="794BF92E">
      <w:pPr>
        <w:pStyle w:val="3"/>
        <w:spacing w:before="227" w:line="357" w:lineRule="auto"/>
        <w:ind w:right="128" w:firstLine="620"/>
        <w:jc w:val="both"/>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(三)实施监测数据弄虚作假行为涉及10份以上原始监测记录或者监测报告的；</w:t>
      </w:r>
    </w:p>
    <w:p w14:paraId="51D6839A">
      <w:pPr>
        <w:pStyle w:val="3"/>
        <w:spacing w:before="227" w:line="357" w:lineRule="auto"/>
        <w:ind w:right="128" w:firstLine="620"/>
        <w:jc w:val="both"/>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(四)破坏或者故意删除3台以上不同类型设备或者2台以上同类型设备的历史数据、运行和操作日志等，导致监测数据无法追溯的；</w:t>
      </w:r>
    </w:p>
    <w:p w14:paraId="69A00539">
      <w:pPr>
        <w:pStyle w:val="3"/>
        <w:spacing w:before="227" w:line="357" w:lineRule="auto"/>
        <w:ind w:right="128" w:firstLine="620"/>
        <w:jc w:val="both"/>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(五)造成重大环境影响或者引发严重社会影响的；</w:t>
      </w:r>
    </w:p>
    <w:p w14:paraId="1C16C5BC">
      <w:pPr>
        <w:pStyle w:val="3"/>
        <w:spacing w:before="227" w:line="357" w:lineRule="auto"/>
        <w:ind w:right="128" w:firstLine="620"/>
        <w:jc w:val="both"/>
        <w:rPr>
          <w:rFonts w:hint="eastAsia" w:ascii="Times New Roman" w:hAnsi="Times New Roman" w:eastAsia="仿宋_GB2312" w:cs="Times New Roman"/>
          <w:snapToGrid w:val="0"/>
          <w:color w:val="auto"/>
          <w:kern w:val="0"/>
          <w:sz w:val="32"/>
          <w:szCs w:val="32"/>
          <w:highlight w:val="none"/>
          <w:lang w:val="en-US" w:eastAsia="en-US" w:bidi="ar-SA"/>
        </w:rPr>
      </w:pPr>
      <w:r>
        <w:rPr>
          <w:rFonts w:hint="eastAsia" w:ascii="Times New Roman" w:hAnsi="Times New Roman" w:eastAsia="仿宋_GB2312" w:cs="Times New Roman"/>
          <w:snapToGrid w:val="0"/>
          <w:color w:val="auto"/>
          <w:kern w:val="0"/>
          <w:sz w:val="32"/>
          <w:szCs w:val="32"/>
          <w:highlight w:val="none"/>
          <w:lang w:val="en-US" w:eastAsia="en-US" w:bidi="ar-SA"/>
        </w:rPr>
        <w:t>(六)其他依法依规应当认定为情节严重的情形。</w:t>
      </w:r>
    </w:p>
    <w:p w14:paraId="6CA25E0A">
      <w:pPr>
        <w:pStyle w:val="3"/>
        <w:spacing w:before="227" w:line="357" w:lineRule="auto"/>
        <w:ind w:right="128" w:firstLine="620"/>
        <w:jc w:val="both"/>
        <w:rPr>
          <w:color w:val="auto"/>
          <w:sz w:val="30"/>
          <w:szCs w:val="30"/>
        </w:rPr>
      </w:pPr>
      <w:r>
        <w:rPr>
          <w:rFonts w:ascii="黑体" w:hAnsi="黑体" w:eastAsia="黑体" w:cs="黑体"/>
          <w:color w:val="auto"/>
          <w:spacing w:val="2"/>
          <w:sz w:val="30"/>
          <w:szCs w:val="30"/>
        </w:rPr>
        <w:t>第二十九条</w:t>
      </w:r>
      <w:r>
        <w:rPr>
          <w:rFonts w:hint="eastAsia" w:ascii="Times New Roman" w:hAnsi="Times New Roman" w:eastAsia="仿宋_GB2312" w:cs="Times New Roman"/>
          <w:snapToGrid w:val="0"/>
          <w:color w:val="auto"/>
          <w:kern w:val="0"/>
          <w:sz w:val="32"/>
          <w:szCs w:val="32"/>
          <w:highlight w:val="none"/>
          <w:lang w:val="en-US" w:eastAsia="en-US" w:bidi="ar-SA"/>
        </w:rPr>
        <w:t>【设备生产销售者处罚】生态环境主管部门发现自行监测使用的监测设备不符合国家标准或者规范，或者监测设备具有篡改、伪造监测数据相关功能的，可以将该设备有关情况以及其生产者、销售者向社会公布，并通报市场监督管理部门。</w:t>
      </w:r>
    </w:p>
    <w:p w14:paraId="2342D3E7">
      <w:pPr>
        <w:spacing w:line="285" w:lineRule="auto"/>
        <w:rPr>
          <w:rFonts w:ascii="Arial"/>
          <w:color w:val="auto"/>
          <w:sz w:val="21"/>
        </w:rPr>
      </w:pPr>
    </w:p>
    <w:p w14:paraId="27A56B96">
      <w:pPr>
        <w:spacing w:before="98" w:line="222" w:lineRule="auto"/>
        <w:ind w:left="3400"/>
        <w:rPr>
          <w:rFonts w:ascii="黑体" w:hAnsi="黑体" w:eastAsia="黑体" w:cs="黑体"/>
          <w:color w:val="auto"/>
          <w:sz w:val="30"/>
          <w:szCs w:val="30"/>
          <w:highlight w:val="none"/>
        </w:rPr>
      </w:pPr>
      <w:r>
        <w:rPr>
          <w:rFonts w:ascii="黑体" w:hAnsi="黑体" w:eastAsia="黑体" w:cs="黑体"/>
          <w:color w:val="auto"/>
          <w:spacing w:val="-8"/>
          <w:sz w:val="30"/>
          <w:szCs w:val="30"/>
          <w:highlight w:val="none"/>
        </w:rPr>
        <w:t>第五章</w:t>
      </w:r>
      <w:r>
        <w:rPr>
          <w:rFonts w:ascii="黑体" w:hAnsi="黑体" w:eastAsia="黑体" w:cs="黑体"/>
          <w:color w:val="auto"/>
          <w:spacing w:val="131"/>
          <w:sz w:val="30"/>
          <w:szCs w:val="30"/>
          <w:highlight w:val="none"/>
        </w:rPr>
        <w:t xml:space="preserve"> </w:t>
      </w:r>
      <w:r>
        <w:rPr>
          <w:rFonts w:ascii="黑体" w:hAnsi="黑体" w:eastAsia="黑体" w:cs="黑体"/>
          <w:color w:val="auto"/>
          <w:spacing w:val="-8"/>
          <w:sz w:val="30"/>
          <w:szCs w:val="30"/>
          <w:highlight w:val="none"/>
        </w:rPr>
        <w:t>附</w:t>
      </w:r>
      <w:r>
        <w:rPr>
          <w:rFonts w:ascii="黑体" w:hAnsi="黑体" w:eastAsia="黑体" w:cs="黑体"/>
          <w:color w:val="auto"/>
          <w:spacing w:val="14"/>
          <w:sz w:val="30"/>
          <w:szCs w:val="30"/>
          <w:highlight w:val="none"/>
        </w:rPr>
        <w:t xml:space="preserve">  </w:t>
      </w:r>
      <w:r>
        <w:rPr>
          <w:rFonts w:ascii="黑体" w:hAnsi="黑体" w:eastAsia="黑体" w:cs="黑体"/>
          <w:color w:val="auto"/>
          <w:spacing w:val="-8"/>
          <w:sz w:val="30"/>
          <w:szCs w:val="30"/>
          <w:highlight w:val="none"/>
        </w:rPr>
        <w:t>则</w:t>
      </w:r>
    </w:p>
    <w:p w14:paraId="14E954A8">
      <w:pPr>
        <w:spacing w:line="416" w:lineRule="auto"/>
        <w:rPr>
          <w:rFonts w:ascii="Arial"/>
          <w:color w:val="auto"/>
          <w:sz w:val="21"/>
          <w:highlight w:val="none"/>
        </w:rPr>
      </w:pPr>
    </w:p>
    <w:p w14:paraId="015C9513">
      <w:pPr>
        <w:pStyle w:val="3"/>
        <w:spacing w:before="98" w:line="295" w:lineRule="auto"/>
        <w:ind w:firstLine="620"/>
        <w:rPr>
          <w:color w:val="auto"/>
          <w:sz w:val="30"/>
          <w:szCs w:val="30"/>
          <w:highlight w:val="none"/>
        </w:rPr>
      </w:pPr>
      <w:r>
        <w:rPr>
          <w:rFonts w:ascii="黑体" w:hAnsi="黑体" w:eastAsia="黑体" w:cs="黑体"/>
          <w:color w:val="auto"/>
          <w:spacing w:val="-3"/>
          <w:sz w:val="30"/>
          <w:szCs w:val="30"/>
          <w:highlight w:val="none"/>
        </w:rPr>
        <w:t>第三十条</w:t>
      </w:r>
      <w:r>
        <w:rPr>
          <w:rFonts w:hint="eastAsia" w:ascii="Times New Roman" w:hAnsi="Times New Roman" w:eastAsia="仿宋_GB2312" w:cs="Times New Roman"/>
          <w:snapToGrid w:val="0"/>
          <w:color w:val="auto"/>
          <w:kern w:val="0"/>
          <w:sz w:val="32"/>
          <w:szCs w:val="32"/>
          <w:highlight w:val="none"/>
          <w:lang w:val="en-US" w:eastAsia="en-US" w:bidi="ar-SA"/>
        </w:rPr>
        <w:t>【参照执行】</w:t>
      </w:r>
      <w:r>
        <w:rPr>
          <w:rFonts w:ascii="Times New Roman" w:hAnsi="Times New Roman" w:eastAsia="仿宋_GB2312" w:cs="Times New Roman"/>
          <w:color w:val="auto"/>
          <w:sz w:val="32"/>
          <w:szCs w:val="32"/>
          <w:highlight w:val="none"/>
        </w:rPr>
        <w:t>违反本规定，法律法规</w:t>
      </w:r>
      <w:r>
        <w:rPr>
          <w:rFonts w:hint="eastAsia" w:ascii="Times New Roman" w:hAnsi="Times New Roman" w:eastAsia="仿宋_GB2312" w:cs="Times New Roman"/>
          <w:color w:val="auto"/>
          <w:sz w:val="32"/>
          <w:szCs w:val="32"/>
          <w:highlight w:val="none"/>
        </w:rPr>
        <w:t>规章</w:t>
      </w:r>
      <w:r>
        <w:rPr>
          <w:rFonts w:ascii="Times New Roman" w:hAnsi="Times New Roman" w:eastAsia="仿宋_GB2312" w:cs="Times New Roman"/>
          <w:color w:val="auto"/>
          <w:sz w:val="32"/>
          <w:szCs w:val="32"/>
          <w:highlight w:val="none"/>
        </w:rPr>
        <w:t>已有规定的，从其规定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en-US" w:bidi="ar-SA"/>
        </w:rPr>
        <w:t>其他依法开展的自行监测及其监督管理，可以参照本</w:t>
      </w:r>
      <w:r>
        <w:rPr>
          <w:rFonts w:hint="eastAsia" w:ascii="Times New Roman" w:hAnsi="Times New Roman" w:eastAsia="仿宋_GB2312" w:cs="Times New Roman"/>
          <w:snapToGrid w:val="0"/>
          <w:color w:val="auto"/>
          <w:kern w:val="0"/>
          <w:sz w:val="32"/>
          <w:szCs w:val="32"/>
          <w:highlight w:val="none"/>
          <w:lang w:val="en-US" w:eastAsia="zh-CN" w:bidi="ar-SA"/>
        </w:rPr>
        <w:t>规定</w:t>
      </w:r>
      <w:r>
        <w:rPr>
          <w:rFonts w:hint="eastAsia" w:ascii="Times New Roman" w:hAnsi="Times New Roman" w:eastAsia="仿宋_GB2312" w:cs="Times New Roman"/>
          <w:snapToGrid w:val="0"/>
          <w:color w:val="auto"/>
          <w:kern w:val="0"/>
          <w:sz w:val="32"/>
          <w:szCs w:val="32"/>
          <w:highlight w:val="none"/>
          <w:lang w:val="en-US" w:eastAsia="en-US" w:bidi="ar-SA"/>
        </w:rPr>
        <w:t>执行</w:t>
      </w:r>
      <w:r>
        <w:rPr>
          <w:rFonts w:ascii="Times New Roman" w:hAnsi="Times New Roman" w:eastAsia="仿宋_GB2312" w:cs="Times New Roman"/>
          <w:snapToGrid w:val="0"/>
          <w:color w:val="auto"/>
          <w:kern w:val="0"/>
          <w:sz w:val="32"/>
          <w:szCs w:val="32"/>
          <w:highlight w:val="none"/>
          <w:lang w:val="en-US" w:eastAsia="en-US" w:bidi="ar-SA"/>
        </w:rPr>
        <w:t>。</w:t>
      </w:r>
    </w:p>
    <w:p w14:paraId="1ADBFF4D">
      <w:pPr>
        <w:pStyle w:val="3"/>
        <w:spacing w:before="212" w:line="293" w:lineRule="auto"/>
        <w:ind w:right="130" w:firstLine="620"/>
        <w:rPr>
          <w:rFonts w:hint="eastAsia"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3"/>
          <w:sz w:val="30"/>
          <w:szCs w:val="30"/>
          <w:highlight w:val="none"/>
        </w:rPr>
        <w:t>第三十一条</w:t>
      </w:r>
      <w:r>
        <w:rPr>
          <w:rFonts w:hint="eastAsia" w:ascii="Times New Roman" w:hAnsi="Times New Roman" w:eastAsia="仿宋_GB2312" w:cs="Times New Roman"/>
          <w:snapToGrid w:val="0"/>
          <w:color w:val="auto"/>
          <w:kern w:val="0"/>
          <w:sz w:val="32"/>
          <w:szCs w:val="32"/>
          <w:highlight w:val="none"/>
          <w:lang w:val="en-US" w:eastAsia="en-US" w:bidi="ar-SA"/>
        </w:rPr>
        <w:t>【解释权】</w:t>
      </w:r>
      <w:r>
        <w:rPr>
          <w:rFonts w:hint="eastAsia" w:ascii="Times New Roman" w:hAnsi="Times New Roman" w:eastAsia="仿宋_GB2312" w:cs="Times New Roman"/>
          <w:snapToGrid w:val="0"/>
          <w:color w:val="auto"/>
          <w:kern w:val="0"/>
          <w:sz w:val="32"/>
          <w:szCs w:val="32"/>
          <w:highlight w:val="none"/>
          <w:lang w:val="en-US" w:eastAsia="zh-CN" w:bidi="ar-SA"/>
        </w:rPr>
        <w:t>本规定由自治区生态环境厅负责解释</w:t>
      </w:r>
      <w:r>
        <w:rPr>
          <w:rFonts w:hint="eastAsia" w:ascii="Times New Roman" w:hAnsi="Times New Roman" w:eastAsia="仿宋_GB2312" w:cs="Times New Roman"/>
          <w:snapToGrid w:val="0"/>
          <w:color w:val="auto"/>
          <w:kern w:val="0"/>
          <w:sz w:val="32"/>
          <w:szCs w:val="32"/>
          <w:highlight w:val="none"/>
          <w:lang w:val="en-US" w:eastAsia="en-US" w:bidi="ar-SA"/>
        </w:rPr>
        <w:t>。</w:t>
      </w:r>
    </w:p>
    <w:p w14:paraId="04C5BD13">
      <w:pPr>
        <w:pStyle w:val="3"/>
        <w:spacing w:before="227" w:line="291" w:lineRule="auto"/>
        <w:ind w:right="117" w:firstLine="620"/>
        <w:rPr>
          <w:rFonts w:hint="eastAsia" w:ascii="Times New Roman" w:hAnsi="Times New Roman" w:eastAsia="仿宋_GB2312" w:cs="Times New Roman"/>
          <w:snapToGrid w:val="0"/>
          <w:color w:val="auto"/>
          <w:kern w:val="0"/>
          <w:sz w:val="32"/>
          <w:szCs w:val="32"/>
          <w:highlight w:val="none"/>
          <w:lang w:val="en-US" w:eastAsia="en-US" w:bidi="ar-SA"/>
        </w:rPr>
      </w:pPr>
      <w:r>
        <w:rPr>
          <w:rFonts w:ascii="黑体" w:hAnsi="黑体" w:eastAsia="黑体" w:cs="黑体"/>
          <w:color w:val="auto"/>
          <w:spacing w:val="3"/>
          <w:sz w:val="30"/>
          <w:szCs w:val="30"/>
          <w:highlight w:val="none"/>
        </w:rPr>
        <w:t>第三十二条</w:t>
      </w:r>
      <w:r>
        <w:rPr>
          <w:rFonts w:hint="eastAsia" w:ascii="Times New Roman" w:hAnsi="Times New Roman" w:eastAsia="仿宋_GB2312" w:cs="Times New Roman"/>
          <w:snapToGrid w:val="0"/>
          <w:color w:val="auto"/>
          <w:kern w:val="0"/>
          <w:sz w:val="32"/>
          <w:szCs w:val="32"/>
          <w:highlight w:val="none"/>
          <w:lang w:val="en-US" w:eastAsia="en-US" w:bidi="ar-SA"/>
        </w:rPr>
        <w:t>【生效日期】本</w:t>
      </w:r>
      <w:r>
        <w:rPr>
          <w:rFonts w:hint="eastAsia" w:ascii="Times New Roman" w:hAnsi="Times New Roman" w:eastAsia="仿宋_GB2312" w:cs="Times New Roman"/>
          <w:snapToGrid w:val="0"/>
          <w:color w:val="auto"/>
          <w:kern w:val="0"/>
          <w:sz w:val="32"/>
          <w:szCs w:val="32"/>
          <w:highlight w:val="none"/>
          <w:lang w:val="en-US" w:eastAsia="zh-CN" w:bidi="ar-SA"/>
        </w:rPr>
        <w:t>规定</w:t>
      </w:r>
      <w:r>
        <w:rPr>
          <w:rFonts w:hint="eastAsia" w:ascii="Times New Roman" w:hAnsi="Times New Roman" w:eastAsia="仿宋_GB2312" w:cs="Times New Roman"/>
          <w:snapToGrid w:val="0"/>
          <w:color w:val="auto"/>
          <w:kern w:val="0"/>
          <w:sz w:val="32"/>
          <w:szCs w:val="32"/>
          <w:highlight w:val="none"/>
          <w:lang w:val="en-US" w:eastAsia="en-US" w:bidi="ar-SA"/>
        </w:rPr>
        <w:t>自202</w:t>
      </w:r>
      <w:r>
        <w:rPr>
          <w:rFonts w:hint="eastAsia" w:ascii="Times New Roman" w:hAnsi="Times New Roman" w:eastAsia="仿宋_GB2312" w:cs="Times New Roman"/>
          <w:snapToGrid w:val="0"/>
          <w:color w:val="auto"/>
          <w:kern w:val="0"/>
          <w:sz w:val="32"/>
          <w:szCs w:val="32"/>
          <w:highlight w:val="none"/>
          <w:lang w:val="en-US" w:eastAsia="zh-CN" w:bidi="ar-SA"/>
        </w:rPr>
        <w:t>6</w:t>
      </w:r>
      <w:r>
        <w:rPr>
          <w:rFonts w:hint="eastAsia" w:ascii="Times New Roman" w:hAnsi="Times New Roman" w:eastAsia="仿宋_GB2312" w:cs="Times New Roman"/>
          <w:snapToGrid w:val="0"/>
          <w:color w:val="auto"/>
          <w:kern w:val="0"/>
          <w:sz w:val="32"/>
          <w:szCs w:val="32"/>
          <w:highlight w:val="none"/>
          <w:lang w:val="en-US" w:eastAsia="en-US" w:bidi="ar-SA"/>
        </w:rPr>
        <w:t>年x月x日起施行，有效期至20</w:t>
      </w:r>
      <w:r>
        <w:rPr>
          <w:rFonts w:hint="eastAsia" w:ascii="Times New Roman" w:hAnsi="Times New Roman" w:eastAsia="仿宋_GB2312" w:cs="Times New Roman"/>
          <w:snapToGrid w:val="0"/>
          <w:color w:val="auto"/>
          <w:kern w:val="0"/>
          <w:sz w:val="32"/>
          <w:szCs w:val="32"/>
          <w:highlight w:val="none"/>
          <w:lang w:val="en-US" w:eastAsia="zh-CN" w:bidi="ar-SA"/>
        </w:rPr>
        <w:t>29</w:t>
      </w:r>
      <w:bookmarkStart w:id="3" w:name="_GoBack"/>
      <w:bookmarkEnd w:id="3"/>
      <w:r>
        <w:rPr>
          <w:rFonts w:hint="eastAsia" w:ascii="Times New Roman" w:hAnsi="Times New Roman" w:eastAsia="仿宋_GB2312" w:cs="Times New Roman"/>
          <w:snapToGrid w:val="0"/>
          <w:color w:val="auto"/>
          <w:kern w:val="0"/>
          <w:sz w:val="32"/>
          <w:szCs w:val="32"/>
          <w:highlight w:val="none"/>
          <w:lang w:val="en-US" w:eastAsia="en-US" w:bidi="ar-SA"/>
        </w:rPr>
        <w:t>年x月x日。</w:t>
      </w:r>
    </w:p>
    <w:p w14:paraId="5251A5E3">
      <w:pPr>
        <w:rPr>
          <w:color w:val="auto"/>
          <w:highlight w:val="yellow"/>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8A9E">
    <w:pPr>
      <w:spacing w:line="184" w:lineRule="exact"/>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F943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5F943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165DF"/>
    <w:rsid w:val="003A1912"/>
    <w:rsid w:val="059A3051"/>
    <w:rsid w:val="11A165DF"/>
    <w:rsid w:val="14DF5584"/>
    <w:rsid w:val="27894B14"/>
    <w:rsid w:val="2A6A2827"/>
    <w:rsid w:val="2D72573F"/>
    <w:rsid w:val="43374F08"/>
    <w:rsid w:val="4D5679DC"/>
    <w:rsid w:val="565E1406"/>
    <w:rsid w:val="5BBD581F"/>
    <w:rsid w:val="64C00105"/>
    <w:rsid w:val="696D2339"/>
    <w:rsid w:val="69852275"/>
    <w:rsid w:val="6F3E8C04"/>
    <w:rsid w:val="724750D8"/>
    <w:rsid w:val="775C9D35"/>
    <w:rsid w:val="77A57142"/>
    <w:rsid w:val="7CFF3509"/>
    <w:rsid w:val="7FDFB638"/>
    <w:rsid w:val="FF9F0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rPr>
      <w:rFonts w:ascii="宋体" w:hAnsi="宋体" w:cs="宋体"/>
      <w:sz w:val="24"/>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5805</Words>
  <Characters>5828</Characters>
  <Lines>0</Lines>
  <Paragraphs>0</Paragraphs>
  <TotalTime>114</TotalTime>
  <ScaleCrop>false</ScaleCrop>
  <LinksUpToDate>false</LinksUpToDate>
  <CharactersWithSpaces>5846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2026-06-01T00:07:00Z</dcterms:created>
  <dc:creator>LK_ing</dc:creator>
  <cp:lastModifiedBy>a01011</cp:lastModifiedBy>
  <dcterms:modified xsi:type="dcterms:W3CDTF">2026-06-02T17:43:45Z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59B123CFC1294C29B7476E9E93CC02C3_11</vt:lpwstr>
  </property>
  <property fmtid="{D5CDD505-2E9C-101B-9397-08002B2CF9AE}" pid="4" name="KSOTemplateDocerSaveRecord">
    <vt:lpwstr>eyJoZGlkIjoiYjNkNDEzZTk0MzZkZDZiNmQ0NDE4MmNjOWVlNmZkMjUiLCJ1c2VySWQiOiIyMzUyMjIyMDEifQ==</vt:lpwstr>
  </property>
</Properties>
</file>