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2370" w14:textId="77777777" w:rsidR="004A48DD" w:rsidRPr="004A6D7B" w:rsidRDefault="004A48DD" w:rsidP="004A48DD">
      <w:pPr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p w14:paraId="31545C4D" w14:textId="77777777" w:rsidR="004A48DD" w:rsidRPr="004A6D7B" w:rsidRDefault="004A48DD" w:rsidP="004A48DD">
      <w:pPr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p w14:paraId="0C65BCEF" w14:textId="77777777" w:rsidR="004A48DD" w:rsidRPr="004A6D7B" w:rsidRDefault="004A48DD" w:rsidP="004A48DD">
      <w:pPr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p w14:paraId="360DD0D3" w14:textId="77777777" w:rsidR="004A48DD" w:rsidRPr="00166808" w:rsidRDefault="004A48DD" w:rsidP="004A48D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bookmarkStart w:id="0" w:name="_GoBack"/>
      <w:r w:rsidRPr="00166808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宁夏回族自治区生态环境厅</w:t>
      </w:r>
    </w:p>
    <w:p w14:paraId="4B110ABD" w14:textId="77777777" w:rsidR="004A48DD" w:rsidRPr="00166808" w:rsidRDefault="004A48DD" w:rsidP="004A48D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166808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放射性废物处理</w:t>
      </w:r>
      <w:r w:rsidRPr="00166808">
        <w:rPr>
          <w:rFonts w:ascii="华文中宋" w:eastAsia="华文中宋" w:hAnsi="华文中宋"/>
          <w:b/>
          <w:color w:val="000000" w:themeColor="text1"/>
          <w:sz w:val="44"/>
          <w:szCs w:val="44"/>
        </w:rPr>
        <w:t>、贮存</w:t>
      </w:r>
      <w:r w:rsidRPr="00166808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和</w:t>
      </w:r>
      <w:r w:rsidRPr="00166808">
        <w:rPr>
          <w:rFonts w:ascii="华文中宋" w:eastAsia="华文中宋" w:hAnsi="华文中宋"/>
          <w:b/>
          <w:color w:val="000000" w:themeColor="text1"/>
          <w:sz w:val="44"/>
          <w:szCs w:val="44"/>
        </w:rPr>
        <w:t>处置</w:t>
      </w:r>
      <w:r w:rsidRPr="00166808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辐射事故</w:t>
      </w:r>
    </w:p>
    <w:p w14:paraId="67D5D790" w14:textId="77777777" w:rsidR="004A48DD" w:rsidRPr="00166808" w:rsidRDefault="004A48DD" w:rsidP="004A48DD">
      <w:pPr>
        <w:jc w:val="center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  <w:r w:rsidRPr="00166808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应急实施方案</w:t>
      </w:r>
    </w:p>
    <w:bookmarkEnd w:id="0"/>
    <w:p w14:paraId="11BBA687" w14:textId="77777777" w:rsidR="004A48DD" w:rsidRPr="004A6D7B" w:rsidRDefault="004A48DD" w:rsidP="004A48DD">
      <w:pPr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p w14:paraId="66F03C24" w14:textId="77777777" w:rsidR="004A48DD" w:rsidRPr="004A6D7B" w:rsidRDefault="004A48DD" w:rsidP="004A48DD">
      <w:pPr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p w14:paraId="29402CA3" w14:textId="77777777" w:rsidR="004A48DD" w:rsidRPr="004A6D7B" w:rsidRDefault="004A48DD" w:rsidP="004A48DD">
      <w:pPr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p w14:paraId="1DFD30D9" w14:textId="77777777" w:rsidR="004A48DD" w:rsidRPr="004A6D7B" w:rsidRDefault="004A48DD" w:rsidP="004A48DD">
      <w:pPr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p w14:paraId="1547C130" w14:textId="77777777" w:rsidR="004A48DD" w:rsidRPr="004A6D7B" w:rsidRDefault="004A48DD" w:rsidP="004A48DD">
      <w:pPr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p w14:paraId="7CCB056E" w14:textId="77777777" w:rsidR="004A48DD" w:rsidRPr="004A6D7B" w:rsidRDefault="004A48DD" w:rsidP="004A48DD">
      <w:pPr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p w14:paraId="139C599B" w14:textId="77777777" w:rsidR="004A48DD" w:rsidRPr="004A6D7B" w:rsidRDefault="004A48DD" w:rsidP="004A48DD">
      <w:pPr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p w14:paraId="70264089" w14:textId="77777777" w:rsidR="004A48DD" w:rsidRPr="004A6D7B" w:rsidRDefault="004A48DD" w:rsidP="004A48DD">
      <w:pPr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p w14:paraId="0686AE93" w14:textId="77777777" w:rsidR="004A48DD" w:rsidRPr="004A6D7B" w:rsidRDefault="004A48DD" w:rsidP="004A48DD">
      <w:pPr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p w14:paraId="77E3F8F8" w14:textId="77777777" w:rsidR="004A48DD" w:rsidRPr="004A6D7B" w:rsidRDefault="004A48DD" w:rsidP="004A48DD">
      <w:pPr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p w14:paraId="7FD32B70" w14:textId="77777777" w:rsidR="004A48DD" w:rsidRPr="004A6D7B" w:rsidRDefault="004A48DD" w:rsidP="004A48DD">
      <w:pPr>
        <w:jc w:val="center"/>
        <w:rPr>
          <w:rFonts w:ascii="楷体_GB2312" w:eastAsia="楷体_GB2312" w:hAnsi="楷体_GB2312"/>
          <w:color w:val="000000" w:themeColor="text1"/>
          <w:sz w:val="32"/>
          <w:szCs w:val="32"/>
        </w:rPr>
      </w:pPr>
      <w:r w:rsidRPr="004A6D7B">
        <w:rPr>
          <w:rFonts w:ascii="楷体_GB2312" w:eastAsia="楷体_GB2312" w:hAnsi="楷体_GB2312" w:hint="eastAsia"/>
          <w:color w:val="000000" w:themeColor="text1"/>
          <w:sz w:val="32"/>
          <w:szCs w:val="32"/>
        </w:rPr>
        <w:t>宁夏</w:t>
      </w:r>
      <w:r w:rsidRPr="004A6D7B">
        <w:rPr>
          <w:rFonts w:ascii="楷体_GB2312" w:eastAsia="楷体_GB2312" w:hAnsi="楷体_GB2312"/>
          <w:color w:val="000000" w:themeColor="text1"/>
          <w:sz w:val="32"/>
          <w:szCs w:val="32"/>
        </w:rPr>
        <w:t>回族自治区</w:t>
      </w:r>
      <w:r w:rsidRPr="004A6D7B">
        <w:rPr>
          <w:rFonts w:ascii="楷体_GB2312" w:eastAsia="楷体_GB2312" w:hAnsi="楷体_GB2312" w:hint="eastAsia"/>
          <w:color w:val="000000" w:themeColor="text1"/>
          <w:sz w:val="32"/>
          <w:szCs w:val="32"/>
        </w:rPr>
        <w:t>生态环境厅</w:t>
      </w:r>
    </w:p>
    <w:p w14:paraId="633676E0" w14:textId="25E9C7AC" w:rsidR="004A48DD" w:rsidRPr="004A6D7B" w:rsidRDefault="004A48DD" w:rsidP="004A48DD">
      <w:pPr>
        <w:jc w:val="center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4A6D7B">
        <w:rPr>
          <w:rFonts w:ascii="楷体_GB2312" w:eastAsia="楷体_GB2312" w:hAnsi="楷体_GB2312" w:hint="eastAsia"/>
          <w:color w:val="000000" w:themeColor="text1"/>
          <w:sz w:val="32"/>
          <w:szCs w:val="32"/>
        </w:rPr>
        <w:t>二</w:t>
      </w:r>
      <w:r w:rsidRPr="004A6D7B">
        <w:rPr>
          <w:rFonts w:ascii="微软雅黑" w:eastAsia="微软雅黑" w:hAnsi="微软雅黑" w:cs="微软雅黑" w:hint="eastAsia"/>
          <w:color w:val="000000" w:themeColor="text1"/>
          <w:sz w:val="32"/>
          <w:szCs w:val="32"/>
        </w:rPr>
        <w:t>〇</w:t>
      </w:r>
      <w:r w:rsidRPr="004A6D7B">
        <w:rPr>
          <w:rFonts w:ascii="楷体_GB2312" w:eastAsia="楷体_GB2312" w:hAnsi="楷体_GB2312"/>
          <w:color w:val="000000" w:themeColor="text1"/>
          <w:sz w:val="32"/>
          <w:szCs w:val="32"/>
        </w:rPr>
        <w:t>二一年</w:t>
      </w:r>
      <w:r w:rsidR="00667EF9" w:rsidRPr="004A6D7B">
        <w:rPr>
          <w:rFonts w:ascii="楷体_GB2312" w:eastAsia="楷体_GB2312" w:hAnsi="楷体_GB2312" w:hint="eastAsia"/>
          <w:color w:val="000000" w:themeColor="text1"/>
          <w:sz w:val="32"/>
          <w:szCs w:val="32"/>
        </w:rPr>
        <w:t>四</w:t>
      </w:r>
      <w:r w:rsidRPr="004A6D7B">
        <w:rPr>
          <w:rFonts w:ascii="楷体_GB2312" w:eastAsia="楷体_GB2312" w:hAnsi="楷体_GB2312"/>
          <w:color w:val="000000" w:themeColor="text1"/>
          <w:sz w:val="32"/>
          <w:szCs w:val="32"/>
        </w:rPr>
        <w:t>月</w:t>
      </w:r>
    </w:p>
    <w:p w14:paraId="3B7B4DB6" w14:textId="77777777" w:rsidR="004A48DD" w:rsidRPr="004A6D7B" w:rsidRDefault="004A48DD" w:rsidP="004A48DD">
      <w:pPr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p w14:paraId="04610CE6" w14:textId="77777777" w:rsidR="004A48DD" w:rsidRPr="004A6D7B" w:rsidRDefault="004A48DD" w:rsidP="004A48DD">
      <w:pPr>
        <w:rPr>
          <w:rFonts w:ascii="仿宋_GB2312" w:eastAsia="仿宋_GB2312" w:hAnsi="仿宋_GB2312"/>
          <w:color w:val="000000" w:themeColor="text1"/>
          <w:sz w:val="32"/>
          <w:szCs w:val="32"/>
        </w:rPr>
      </w:pPr>
    </w:p>
    <w:sdt>
      <w:sdtPr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2"/>
          <w:lang w:val="zh-CN"/>
        </w:rPr>
        <w:id w:val="-396517114"/>
        <w:docPartObj>
          <w:docPartGallery w:val="Table of Contents"/>
          <w:docPartUnique/>
        </w:docPartObj>
      </w:sdtPr>
      <w:sdtEndPr>
        <w:rPr>
          <w:rStyle w:val="a7"/>
          <w:rFonts w:ascii="楷体_GB2312" w:eastAsia="楷体_GB2312" w:hAnsi="楷体_GB2312"/>
          <w:noProof/>
          <w:sz w:val="28"/>
          <w:szCs w:val="28"/>
          <w:u w:val="single"/>
          <w:lang w:val="en-US"/>
        </w:rPr>
      </w:sdtEndPr>
      <w:sdtContent>
        <w:p w14:paraId="1A387580" w14:textId="77777777" w:rsidR="00DC35E0" w:rsidRPr="004A6D7B" w:rsidRDefault="00DC35E0" w:rsidP="00DC35E0">
          <w:pPr>
            <w:pStyle w:val="TOC"/>
            <w:jc w:val="center"/>
            <w:rPr>
              <w:color w:val="000000" w:themeColor="text1"/>
            </w:rPr>
          </w:pPr>
          <w:r w:rsidRPr="004A6D7B">
            <w:rPr>
              <w:color w:val="000000" w:themeColor="text1"/>
              <w:lang w:val="zh-CN"/>
            </w:rPr>
            <w:t>目录</w:t>
          </w:r>
        </w:p>
        <w:p w14:paraId="15138B46" w14:textId="51A2DDB7" w:rsidR="0069619F" w:rsidRPr="0069619F" w:rsidRDefault="00DC35E0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r w:rsidRPr="0069619F"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  <w:fldChar w:fldCharType="begin"/>
          </w:r>
          <w:r w:rsidRPr="0069619F"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69619F"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  <w:fldChar w:fldCharType="separate"/>
          </w:r>
          <w:hyperlink w:anchor="_Toc72330890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1总则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_Toc72330890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9D2AD96" w14:textId="2EB670FA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891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1.1编制依据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_Toc72330891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25A0CF7" w14:textId="5F5B462C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892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1.2适用范围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_Toc72330892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3B01F6C" w14:textId="522912FE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893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1.3响应级别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_Toc72330893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6B234D9" w14:textId="4E98C56A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894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1.4响应地点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_Toc72330894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DA22EAA" w14:textId="310475F5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895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2应急岗位设置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_Toc72330895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1E514B1" w14:textId="65EE857D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896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2.1应急领导小组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_Toc72330896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C577130" w14:textId="040A958F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897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2.2辐射应急办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_Toc72330897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19E22B1" w14:textId="304B8F2A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898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2.2.1综合保障组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_Toc72330898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AA5D27E" w14:textId="2D1E8C1E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899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2.2.2专家咨询组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_Toc72330899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688FEB9" w14:textId="709C16D0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00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2.2.3舆情信息组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_Toc72330900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0A0B59B" w14:textId="197FD4A9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01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2.2.4现场协调组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_Toc72330901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063D034" w14:textId="2E50B859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02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2.2.5事故调查组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_Toc72330902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0372D03" w14:textId="125A03E5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03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2.2.6应急监测组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_Toc72330903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FC6A8EC" w14:textId="107C97DF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04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2.2.7应急处置组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_Toc72330904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34B67F6" w14:textId="6CF1FBEE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05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3通知与启动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_Toc72330905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EE01684" w14:textId="26552EDC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06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3.1通知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_Toc72330906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5CCB11A" w14:textId="1319D321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07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3.2启动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_Toc72330907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8B302B2" w14:textId="0F747BFA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08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4应急响应行动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_Toc72330908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67B2EBF" w14:textId="5893FEF5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09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4.1IV级应急响应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_Toc72330909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EBD252F" w14:textId="2849E504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10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4.2III级应急响应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_Toc72330910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9486713" w14:textId="77177A74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11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4.2.1综合保障组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_Toc72330911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9A70611" w14:textId="518A043C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12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4.2.2专家咨询组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_Toc72330912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7A07C91" w14:textId="194EFB5C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13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4.2.3舆情信息组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_Toc72330913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2D7779B" w14:textId="574BB3EC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14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4.2.4现场协调组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_Toc72330914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F14403D" w14:textId="1F1C76EE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15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4.2.5事故调查组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_Toc72330915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6F13037" w14:textId="254C093F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16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4.2.6应急监测组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_Toc72330916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DD36F78" w14:textId="62B84E33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17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4.2.7应急处置组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_Toc72330917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3681EFD" w14:textId="440D1A7E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18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5应急状态终止和恢复措施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_Toc72330918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C79CC4A" w14:textId="2992CC9C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19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5.1应急状态终止条件和程序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_Toc72330919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79F20CD" w14:textId="0CEC9D7F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20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5.1.1终止条件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_Toc72330920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EBA444B" w14:textId="228B1ED1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21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5.1.2终止程序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_Toc72330921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ADAD9B3" w14:textId="39669E05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22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5.2应急状态终止后的行动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_Toc72330922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8DE6372" w14:textId="2B914FDC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23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5.2.1后续行动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_Toc72330923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699E7D3" w14:textId="3070B5DD" w:rsidR="0069619F" w:rsidRPr="0069619F" w:rsidRDefault="00712F09" w:rsidP="00696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hyperlink w:anchor="_Toc72330924" w:history="1">
            <w:r w:rsidR="0069619F" w:rsidRPr="0069619F">
              <w:rPr>
                <w:rStyle w:val="a7"/>
                <w:rFonts w:ascii="楷体_GB2312" w:eastAsia="楷体_GB2312" w:hAnsi="楷体_GB2312"/>
                <w:noProof/>
                <w:color w:val="000000" w:themeColor="text1"/>
                <w:sz w:val="28"/>
                <w:szCs w:val="28"/>
              </w:rPr>
              <w:t>5.2.2总结报告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_Toc72330924 \h </w:instrTex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69619F" w:rsidRPr="0069619F">
              <w:rPr>
                <w:rStyle w:val="a7"/>
                <w:rFonts w:ascii="楷体_GB2312" w:eastAsia="楷体_GB2312" w:hAnsi="楷体_GB2312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9F87E38" w14:textId="62092D16" w:rsidR="00DC35E0" w:rsidRPr="0069619F" w:rsidRDefault="00DC35E0" w:rsidP="0050019F">
          <w:pPr>
            <w:pStyle w:val="11"/>
            <w:tabs>
              <w:tab w:val="right" w:leader="dot" w:pos="8296"/>
            </w:tabs>
            <w:spacing w:line="480" w:lineRule="exact"/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</w:pPr>
          <w:r w:rsidRPr="0069619F">
            <w:rPr>
              <w:rStyle w:val="a7"/>
              <w:rFonts w:ascii="楷体_GB2312" w:eastAsia="楷体_GB2312" w:hAnsi="楷体_GB2312"/>
              <w:noProof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3D0EFDBD" w14:textId="77777777" w:rsidR="004A48DD" w:rsidRPr="004A6D7B" w:rsidRDefault="004A48DD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03291BDF" w14:textId="2AD67339" w:rsidR="004927D9" w:rsidRDefault="004927D9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000F29D4" w14:textId="2F240CF3" w:rsidR="004A6D7B" w:rsidRDefault="004A6D7B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15119A20" w14:textId="1C8C146A" w:rsidR="004A6D7B" w:rsidRDefault="004A6D7B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44F7EB38" w14:textId="1A408DE6" w:rsidR="004A6D7B" w:rsidRDefault="004A6D7B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399068AD" w14:textId="0F716518" w:rsidR="004A6D7B" w:rsidRDefault="004A6D7B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0C400AFC" w14:textId="2AEA6085" w:rsidR="004A6D7B" w:rsidRDefault="004A6D7B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7C85944C" w14:textId="320323C1" w:rsidR="004A6D7B" w:rsidRDefault="004A6D7B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3D7F65F3" w14:textId="0B6A36ED" w:rsidR="004A6D7B" w:rsidRDefault="004A6D7B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04C9E191" w14:textId="7054E0A9" w:rsidR="004A6D7B" w:rsidRDefault="004A6D7B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033BAFA1" w14:textId="77777777" w:rsidR="004A6D7B" w:rsidRPr="004A6D7B" w:rsidRDefault="004A6D7B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5B1EF62E" w14:textId="77777777" w:rsidR="004927D9" w:rsidRPr="004A6D7B" w:rsidRDefault="004927D9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4DD71715" w14:textId="77777777" w:rsidR="004927D9" w:rsidRPr="004A6D7B" w:rsidRDefault="004927D9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4F9D5F56" w14:textId="77777777" w:rsidR="004927D9" w:rsidRPr="004A6D7B" w:rsidRDefault="004927D9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635F56DC" w14:textId="77777777" w:rsidR="004927D9" w:rsidRPr="004A6D7B" w:rsidRDefault="004927D9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5B940FFC" w14:textId="77777777" w:rsidR="004927D9" w:rsidRPr="004A6D7B" w:rsidRDefault="004927D9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5A361D1F" w14:textId="4E902F66" w:rsidR="004927D9" w:rsidRDefault="004927D9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0C774568" w14:textId="4A0BDEBF" w:rsidR="0069619F" w:rsidRDefault="0069619F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446D33E8" w14:textId="764CD315" w:rsidR="0069619F" w:rsidRDefault="0069619F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7C4AD153" w14:textId="1E1A6963" w:rsidR="0069619F" w:rsidRDefault="0069619F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7649B302" w14:textId="6CFF7398" w:rsidR="0069619F" w:rsidRDefault="0069619F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1F026E5B" w14:textId="0E79FCC5" w:rsidR="0069619F" w:rsidRDefault="0069619F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78E2C44A" w14:textId="0328EEE7" w:rsidR="0069619F" w:rsidRDefault="0069619F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5461CAEA" w14:textId="66D166EB" w:rsidR="0069619F" w:rsidRDefault="0069619F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0A662B6D" w14:textId="11A6D539" w:rsidR="0069619F" w:rsidRDefault="0069619F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484EB80F" w14:textId="54CFF0D1" w:rsidR="0069619F" w:rsidRDefault="0069619F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4856571E" w14:textId="77777777" w:rsidR="0069619F" w:rsidRPr="004A6D7B" w:rsidRDefault="0069619F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690821A6" w14:textId="77777777" w:rsidR="004927D9" w:rsidRPr="004A6D7B" w:rsidRDefault="004927D9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77FFD304" w14:textId="77777777" w:rsidR="004927D9" w:rsidRPr="004A6D7B" w:rsidRDefault="004927D9">
      <w:pPr>
        <w:rPr>
          <w:rFonts w:ascii="仿宋_GB2312" w:eastAsia="仿宋_GB2312" w:hAnsi="Times New Roman" w:cs="Times New Roman"/>
          <w:color w:val="000000" w:themeColor="text1"/>
          <w:szCs w:val="28"/>
        </w:rPr>
      </w:pPr>
    </w:p>
    <w:p w14:paraId="663C6D1B" w14:textId="77777777" w:rsidR="004A48DD" w:rsidRPr="004A6D7B" w:rsidRDefault="004A48DD" w:rsidP="004927D9">
      <w:pPr>
        <w:pStyle w:val="1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  <w:sz w:val="32"/>
          <w:szCs w:val="32"/>
        </w:rPr>
      </w:pPr>
      <w:bookmarkStart w:id="1" w:name="_Toc72330890"/>
      <w:r w:rsidRPr="004A6D7B">
        <w:rPr>
          <w:rFonts w:ascii="楷体_GB2312" w:eastAsia="楷体_GB2312" w:hAnsi="楷体_GB2312"/>
          <w:color w:val="000000" w:themeColor="text1"/>
          <w:sz w:val="32"/>
          <w:szCs w:val="32"/>
        </w:rPr>
        <w:lastRenderedPageBreak/>
        <w:t>1总则</w:t>
      </w:r>
      <w:bookmarkStart w:id="2" w:name="_Toc66712966"/>
      <w:bookmarkEnd w:id="1"/>
    </w:p>
    <w:p w14:paraId="373297AD" w14:textId="77777777" w:rsidR="004A48DD" w:rsidRPr="004A6D7B" w:rsidRDefault="004A48DD" w:rsidP="004927D9">
      <w:pPr>
        <w:pStyle w:val="2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</w:rPr>
      </w:pPr>
      <w:bookmarkStart w:id="3" w:name="_Toc72330891"/>
      <w:r w:rsidRPr="004A6D7B">
        <w:rPr>
          <w:rFonts w:ascii="楷体_GB2312" w:eastAsia="楷体_GB2312" w:hAnsi="楷体_GB2312"/>
          <w:color w:val="000000" w:themeColor="text1"/>
        </w:rPr>
        <w:t>1.1编制依据</w:t>
      </w:r>
      <w:bookmarkEnd w:id="2"/>
      <w:bookmarkEnd w:id="3"/>
    </w:p>
    <w:p w14:paraId="2AF18CC9" w14:textId="77777777" w:rsidR="004A48DD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—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《宁夏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回族自治区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生态环境厅辐射事故应急预案》</w:t>
      </w:r>
      <w:bookmarkStart w:id="4" w:name="_Toc66712967"/>
    </w:p>
    <w:p w14:paraId="0FB2B2B2" w14:textId="77777777" w:rsidR="004A48DD" w:rsidRPr="004A6D7B" w:rsidRDefault="004A48DD" w:rsidP="004927D9">
      <w:pPr>
        <w:pStyle w:val="2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</w:rPr>
      </w:pPr>
      <w:bookmarkStart w:id="5" w:name="_Toc72330892"/>
      <w:r w:rsidRPr="004A6D7B">
        <w:rPr>
          <w:rFonts w:ascii="楷体_GB2312" w:eastAsia="楷体_GB2312" w:hAnsi="楷体_GB2312"/>
          <w:color w:val="000000" w:themeColor="text1"/>
        </w:rPr>
        <w:t>1.2适用范围</w:t>
      </w:r>
      <w:bookmarkEnd w:id="4"/>
      <w:bookmarkEnd w:id="5"/>
    </w:p>
    <w:p w14:paraId="557E0891" w14:textId="77777777" w:rsidR="004A48DD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本方案适用于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宁夏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回族自治区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生态环境厅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放射性废物处理、贮存和处置设施发生辐射事故时所采取的应急响应行动。</w:t>
      </w:r>
      <w:bookmarkStart w:id="6" w:name="_Toc66712968"/>
    </w:p>
    <w:p w14:paraId="5F1B7B77" w14:textId="77777777" w:rsidR="004A48DD" w:rsidRPr="004A6D7B" w:rsidRDefault="004A48DD" w:rsidP="004927D9">
      <w:pPr>
        <w:pStyle w:val="2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</w:rPr>
      </w:pPr>
      <w:bookmarkStart w:id="7" w:name="_Toc72330893"/>
      <w:r w:rsidRPr="004A6D7B">
        <w:rPr>
          <w:rFonts w:ascii="楷体_GB2312" w:eastAsia="楷体_GB2312" w:hAnsi="楷体_GB2312"/>
          <w:color w:val="000000" w:themeColor="text1"/>
        </w:rPr>
        <w:t>1.3响应级别</w:t>
      </w:r>
      <w:bookmarkEnd w:id="6"/>
      <w:bookmarkEnd w:id="7"/>
    </w:p>
    <w:p w14:paraId="3C5C6770" w14:textId="77777777" w:rsidR="004A48DD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宁夏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回族自治区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生态环境厅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放射性废物处理、贮存和处置辐射事故应急响应级别分为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Ⅲ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级和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Ⅳ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级两个级别，分别对应较大辐射事故和一般辐射事故。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如果发生放射性废物处理、贮存和处置辐射事故，按照对应响应级别开展应急响应行动。</w:t>
      </w:r>
      <w:bookmarkStart w:id="8" w:name="_Toc66712969"/>
    </w:p>
    <w:p w14:paraId="3FF8FA0C" w14:textId="77777777" w:rsidR="004A48DD" w:rsidRPr="004A6D7B" w:rsidRDefault="004A48DD" w:rsidP="004927D9">
      <w:pPr>
        <w:pStyle w:val="2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</w:rPr>
      </w:pPr>
      <w:bookmarkStart w:id="9" w:name="_Toc72330894"/>
      <w:r w:rsidRPr="004A6D7B">
        <w:rPr>
          <w:rFonts w:ascii="楷体_GB2312" w:eastAsia="楷体_GB2312" w:hAnsi="楷体_GB2312"/>
          <w:color w:val="000000" w:themeColor="text1"/>
        </w:rPr>
        <w:t>1.4响应地点</w:t>
      </w:r>
      <w:bookmarkEnd w:id="8"/>
      <w:bookmarkEnd w:id="9"/>
    </w:p>
    <w:p w14:paraId="4D9D6757" w14:textId="19CB4A25" w:rsidR="004A48DD" w:rsidRPr="004A6D7B" w:rsidRDefault="00667EF9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bookmarkStart w:id="10" w:name="_Toc66712970"/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启动应急响应时，应急人员在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辐射事故应急指挥中心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参加应急响应。应急响应地点可根据事故情况进行调整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14:paraId="2A924B4D" w14:textId="77777777" w:rsidR="004A48DD" w:rsidRPr="004A6D7B" w:rsidRDefault="004A48DD" w:rsidP="004927D9">
      <w:pPr>
        <w:pStyle w:val="1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  <w:sz w:val="32"/>
          <w:szCs w:val="32"/>
        </w:rPr>
      </w:pPr>
      <w:bookmarkStart w:id="11" w:name="_Toc72330895"/>
      <w:r w:rsidRPr="004A6D7B">
        <w:rPr>
          <w:rFonts w:ascii="楷体_GB2312" w:eastAsia="楷体_GB2312" w:hAnsi="楷体_GB2312"/>
          <w:color w:val="000000" w:themeColor="text1"/>
          <w:sz w:val="32"/>
          <w:szCs w:val="32"/>
        </w:rPr>
        <w:t>2应急岗位设置</w:t>
      </w:r>
      <w:bookmarkEnd w:id="10"/>
      <w:bookmarkEnd w:id="11"/>
    </w:p>
    <w:p w14:paraId="495F8284" w14:textId="0B821996" w:rsidR="004A48DD" w:rsidRPr="004A6D7B" w:rsidRDefault="00667EF9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bookmarkStart w:id="12" w:name="_Toc66712971"/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自治区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生态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环境厅辐射事故应急组织由自治区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生态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环境厅辐射事故应急领导小组（以下简称应急领导小组）统一指挥，下设辐射事故应急办公室（以下简称辐射应急办）；辐射应急办下设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综合保障组、专家咨询组、舆情信息组、现场协调组、事故调查组、应急监测组、应急处置组。</w:t>
      </w:r>
    </w:p>
    <w:p w14:paraId="701EEEF9" w14:textId="77777777" w:rsidR="004A48DD" w:rsidRPr="004A6D7B" w:rsidRDefault="004A48DD" w:rsidP="004927D9">
      <w:pPr>
        <w:pStyle w:val="2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</w:rPr>
      </w:pPr>
      <w:bookmarkStart w:id="13" w:name="_Toc72330896"/>
      <w:r w:rsidRPr="004A6D7B">
        <w:rPr>
          <w:rFonts w:ascii="楷体_GB2312" w:eastAsia="楷体_GB2312" w:hAnsi="楷体_GB2312"/>
          <w:color w:val="000000" w:themeColor="text1"/>
        </w:rPr>
        <w:t>2.1应急领导小组</w:t>
      </w:r>
      <w:bookmarkEnd w:id="12"/>
      <w:bookmarkEnd w:id="13"/>
    </w:p>
    <w:p w14:paraId="6032E26B" w14:textId="1E2D3EAB" w:rsidR="004A48DD" w:rsidRPr="004A6D7B" w:rsidRDefault="00667EF9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bookmarkStart w:id="14" w:name="_Toc66712972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应急领导小组由组长、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副组长和若干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成员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组成。组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长为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自治区生态环境厅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厅长；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副组长为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自治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区</w:t>
      </w:r>
      <w:proofErr w:type="gramStart"/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生态环境厅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核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安全</w:t>
      </w:r>
      <w:proofErr w:type="gramEnd"/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总工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程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师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。成员由自治区生态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环境厅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办公室(宣传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教育处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)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、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科技与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财务处、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核与辐射安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lastRenderedPageBreak/>
        <w:t>全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监管处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、生态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环境监测处、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核与辐射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安全中心、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生态环境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宣传教育中心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、生态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环境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信息与应急中心的负责人组成。</w:t>
      </w:r>
    </w:p>
    <w:p w14:paraId="1B25124B" w14:textId="47C0508D" w:rsidR="004A48DD" w:rsidRPr="004A6D7B" w:rsidRDefault="004A48DD" w:rsidP="004927D9">
      <w:pPr>
        <w:pStyle w:val="2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</w:rPr>
      </w:pPr>
      <w:bookmarkStart w:id="15" w:name="_Toc72330897"/>
      <w:r w:rsidRPr="004A6D7B">
        <w:rPr>
          <w:rFonts w:ascii="楷体_GB2312" w:eastAsia="楷体_GB2312" w:hAnsi="楷体_GB2312"/>
          <w:color w:val="000000" w:themeColor="text1"/>
        </w:rPr>
        <w:t>2.2</w:t>
      </w:r>
      <w:r w:rsidRPr="004A6D7B">
        <w:rPr>
          <w:rFonts w:ascii="楷体_GB2312" w:eastAsia="楷体_GB2312" w:hAnsi="楷体_GB2312" w:hint="eastAsia"/>
          <w:color w:val="000000" w:themeColor="text1"/>
        </w:rPr>
        <w:t>辐射</w:t>
      </w:r>
      <w:r w:rsidRPr="004A6D7B">
        <w:rPr>
          <w:rFonts w:ascii="楷体_GB2312" w:eastAsia="楷体_GB2312" w:hAnsi="楷体_GB2312"/>
          <w:color w:val="000000" w:themeColor="text1"/>
        </w:rPr>
        <w:t>应急办</w:t>
      </w:r>
      <w:bookmarkEnd w:id="14"/>
      <w:bookmarkEnd w:id="15"/>
    </w:p>
    <w:p w14:paraId="783B7E8A" w14:textId="78BE4A5B" w:rsidR="004A48DD" w:rsidRPr="004A6D7B" w:rsidRDefault="00667EF9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bookmarkStart w:id="16" w:name="_Toc66712973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辐射应急办主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任为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核安全总工程师，辐射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应急办副主任为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核与辐射安全监管处处长、核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与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辐射安全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中心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主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任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。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厅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办公室(宣传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教育处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)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、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科技与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财务处、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核与辐射安全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监管处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、生态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环境监测处、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核与辐射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安全中心、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生态环境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宣传教育中心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、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生态环境信息与应急中心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业务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分管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负责人作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为成员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。辐射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应急办副主任作为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辐射事故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应急办主任替代人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14:paraId="6167F34A" w14:textId="77777777" w:rsidR="00667EF9" w:rsidRPr="004A6D7B" w:rsidRDefault="00667EF9" w:rsidP="00667EF9">
      <w:pPr>
        <w:pStyle w:val="3"/>
        <w:keepNext w:val="0"/>
        <w:keepLines w:val="0"/>
        <w:spacing w:before="0" w:after="0" w:line="540" w:lineRule="exact"/>
        <w:rPr>
          <w:rFonts w:ascii="楷体_GB2312" w:eastAsia="楷体_GB2312" w:hAnsi="楷体_GB2312"/>
          <w:color w:val="000000" w:themeColor="text1"/>
        </w:rPr>
      </w:pPr>
      <w:bookmarkStart w:id="17" w:name="_Toc69726466"/>
      <w:bookmarkStart w:id="18" w:name="_Toc72330898"/>
      <w:bookmarkStart w:id="19" w:name="_Toc66712980"/>
      <w:bookmarkEnd w:id="16"/>
      <w:r w:rsidRPr="004A6D7B">
        <w:rPr>
          <w:rFonts w:ascii="楷体_GB2312" w:eastAsia="楷体_GB2312" w:hAnsi="楷体_GB2312"/>
          <w:color w:val="000000" w:themeColor="text1"/>
        </w:rPr>
        <w:t>2.2.1</w:t>
      </w:r>
      <w:r w:rsidRPr="004A6D7B">
        <w:rPr>
          <w:rFonts w:ascii="楷体_GB2312" w:eastAsia="楷体_GB2312" w:hAnsi="楷体_GB2312" w:hint="eastAsia"/>
          <w:color w:val="000000" w:themeColor="text1"/>
        </w:rPr>
        <w:t>综合保障</w:t>
      </w:r>
      <w:r w:rsidRPr="004A6D7B">
        <w:rPr>
          <w:rFonts w:ascii="楷体_GB2312" w:eastAsia="楷体_GB2312" w:hAnsi="楷体_GB2312"/>
          <w:color w:val="000000" w:themeColor="text1"/>
        </w:rPr>
        <w:t>组</w:t>
      </w:r>
      <w:bookmarkEnd w:id="17"/>
      <w:bookmarkEnd w:id="18"/>
    </w:p>
    <w:p w14:paraId="6BED3E63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（1）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组长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：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1人，</w:t>
      </w:r>
      <w:proofErr w:type="gramStart"/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由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核与</w:t>
      </w:r>
      <w:proofErr w:type="gramEnd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辐射安全监管处处长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担任。全面领导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综合保障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组的工作；根据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应急办指令，负责组织与上级部门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及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相关部门的外部联络。</w:t>
      </w:r>
    </w:p>
    <w:p w14:paraId="077F5A5F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（2）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副组长：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3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人，</w:t>
      </w:r>
      <w:proofErr w:type="gramStart"/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由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核与</w:t>
      </w:r>
      <w:proofErr w:type="gramEnd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辐射安全监管处副处长、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核与辐射安全中心副主任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、生态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环境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信息与应急中心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副主任担任，协助组长开展工作，可作为组长替代人。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负责贯彻落实自治区应急指挥部的指令，综合协调与有关部门的联络和信息交换工作；向生态环境部、自治区辐射事故应急指挥部提交事故报告；保障通信网络畅通；为应急提供交通、外联协调等后勤保障；做好应急指挥中心相应设施设备的布置和通信、网络信号传输保障工作。</w:t>
      </w:r>
    </w:p>
    <w:p w14:paraId="3BBAB279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（3）组员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：6人，</w:t>
      </w:r>
      <w:proofErr w:type="gramStart"/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由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核与</w:t>
      </w:r>
      <w:proofErr w:type="gramEnd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辐射安全监管处、厅办公室（宣传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教育处）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、科技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与财务处、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生态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环境监测处、核与辐射安全中心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、生态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环境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信息与应急中心各派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一名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成员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担任，协助</w:t>
      </w:r>
      <w:proofErr w:type="gramStart"/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组长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副</w:t>
      </w:r>
      <w:proofErr w:type="gramEnd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组长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开展工作。</w:t>
      </w:r>
      <w:bookmarkStart w:id="20" w:name="_Toc66720265"/>
    </w:p>
    <w:p w14:paraId="045D9C22" w14:textId="77777777" w:rsidR="00667EF9" w:rsidRPr="004A6D7B" w:rsidRDefault="00667EF9" w:rsidP="00667EF9">
      <w:pPr>
        <w:pStyle w:val="3"/>
        <w:keepNext w:val="0"/>
        <w:keepLines w:val="0"/>
        <w:spacing w:before="0" w:after="0" w:line="540" w:lineRule="exact"/>
        <w:rPr>
          <w:rFonts w:ascii="楷体_GB2312" w:eastAsia="楷体_GB2312" w:hAnsi="楷体_GB2312"/>
          <w:color w:val="000000" w:themeColor="text1"/>
        </w:rPr>
      </w:pPr>
      <w:bookmarkStart w:id="21" w:name="_Toc69726467"/>
      <w:bookmarkStart w:id="22" w:name="_Toc72330899"/>
      <w:r w:rsidRPr="004A6D7B">
        <w:rPr>
          <w:rFonts w:ascii="楷体_GB2312" w:eastAsia="楷体_GB2312" w:hAnsi="楷体_GB2312"/>
          <w:color w:val="000000" w:themeColor="text1"/>
        </w:rPr>
        <w:t>2.2.2</w:t>
      </w:r>
      <w:r w:rsidRPr="004A6D7B">
        <w:rPr>
          <w:rFonts w:ascii="楷体_GB2312" w:eastAsia="楷体_GB2312" w:hAnsi="楷体_GB2312" w:hint="eastAsia"/>
          <w:color w:val="000000" w:themeColor="text1"/>
        </w:rPr>
        <w:t>专家咨询</w:t>
      </w:r>
      <w:r w:rsidRPr="004A6D7B">
        <w:rPr>
          <w:rFonts w:ascii="楷体_GB2312" w:eastAsia="楷体_GB2312" w:hAnsi="楷体_GB2312"/>
          <w:color w:val="000000" w:themeColor="text1"/>
        </w:rPr>
        <w:t>组</w:t>
      </w:r>
      <w:bookmarkEnd w:id="20"/>
      <w:bookmarkEnd w:id="21"/>
      <w:bookmarkEnd w:id="22"/>
    </w:p>
    <w:p w14:paraId="163B8578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专家咨询</w:t>
      </w:r>
      <w:proofErr w:type="gramStart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组由核与</w:t>
      </w:r>
      <w:proofErr w:type="gramEnd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辐射安全中心专家组成，具体成员及组长由辐射应急办主任根据事故情况指定。负责为应急指挥部决策提供科学依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lastRenderedPageBreak/>
        <w:t>据；为辐射事故应急的准备、应急响应、现场处置、现场防护及善后处理等提供技术支持；适时提出应急响应终止的建议；为各应急小组的应急工作提供技术咨询。</w:t>
      </w:r>
      <w:bookmarkStart w:id="23" w:name="_Toc66720266"/>
    </w:p>
    <w:p w14:paraId="047BFA27" w14:textId="77777777" w:rsidR="00667EF9" w:rsidRPr="004A6D7B" w:rsidRDefault="00667EF9" w:rsidP="00667EF9">
      <w:pPr>
        <w:pStyle w:val="3"/>
        <w:keepNext w:val="0"/>
        <w:keepLines w:val="0"/>
        <w:spacing w:before="0" w:after="0" w:line="540" w:lineRule="exact"/>
        <w:rPr>
          <w:rFonts w:ascii="楷体_GB2312" w:eastAsia="楷体_GB2312" w:hAnsi="楷体_GB2312"/>
          <w:color w:val="000000" w:themeColor="text1"/>
        </w:rPr>
      </w:pPr>
      <w:bookmarkStart w:id="24" w:name="_Toc69726468"/>
      <w:bookmarkStart w:id="25" w:name="_Toc72330900"/>
      <w:r w:rsidRPr="004A6D7B">
        <w:rPr>
          <w:rFonts w:ascii="楷体_GB2312" w:eastAsia="楷体_GB2312" w:hAnsi="楷体_GB2312"/>
          <w:color w:val="000000" w:themeColor="text1"/>
        </w:rPr>
        <w:t>2.2.3</w:t>
      </w:r>
      <w:r w:rsidRPr="004A6D7B">
        <w:rPr>
          <w:rFonts w:ascii="楷体_GB2312" w:eastAsia="楷体_GB2312" w:hAnsi="楷体_GB2312" w:hint="eastAsia"/>
          <w:color w:val="000000" w:themeColor="text1"/>
        </w:rPr>
        <w:t>舆情信息</w:t>
      </w:r>
      <w:r w:rsidRPr="004A6D7B">
        <w:rPr>
          <w:rFonts w:ascii="楷体_GB2312" w:eastAsia="楷体_GB2312" w:hAnsi="楷体_GB2312"/>
          <w:color w:val="000000" w:themeColor="text1"/>
        </w:rPr>
        <w:t>组</w:t>
      </w:r>
      <w:bookmarkEnd w:id="23"/>
      <w:bookmarkEnd w:id="24"/>
      <w:bookmarkEnd w:id="25"/>
    </w:p>
    <w:p w14:paraId="23386E6E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（1）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组长：1人，由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自治区生态环境厅办公室（宣传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教育处）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主任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担任。全面领导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舆情信息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组的工作，组织编制并审核相关报告。</w:t>
      </w:r>
    </w:p>
    <w:p w14:paraId="46F137A5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（2）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副组长：3人，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由</w:t>
      </w:r>
      <w:bookmarkStart w:id="26" w:name="_Hlk69723315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自治区生态环境厅办公室（宣传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教育处）</w:t>
      </w:r>
      <w:bookmarkEnd w:id="26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副主任、生态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环境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宣传教育中心副主任、生态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环境信息与应急中心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副主任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担任，协助组长开展工作，可作为组长替代人。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负责媒体记者、网络舆情的组织、管控和引导工作；收集汇总辐射事故相关应急资料信息，组织开展舆情监测及应对工作，编写舆情监测分析报告，及时拟定舆情应对措施，向应急指挥部报告；编写对外公开的信息文稿和有关辐射事故的新闻发布稿件；组织开展辐射事故应急期间的公众宣传和专家解读，应对媒体采访和公众咨询，负责编写舆情信息工作总结报告。</w:t>
      </w:r>
    </w:p>
    <w:p w14:paraId="2EF08BEF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（3）组员：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3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人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，由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自治区生态环境厅办公室（宣传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教育处）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、生态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环境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宣传教育中心、生态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环境信息与应急中心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各派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一名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成员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担任，协助</w:t>
      </w:r>
      <w:proofErr w:type="gramStart"/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组长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副</w:t>
      </w:r>
      <w:proofErr w:type="gramEnd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组长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开展工作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。</w:t>
      </w:r>
      <w:bookmarkStart w:id="27" w:name="_Toc66712976"/>
      <w:bookmarkStart w:id="28" w:name="_Toc66720267"/>
    </w:p>
    <w:p w14:paraId="5D35253E" w14:textId="77777777" w:rsidR="00667EF9" w:rsidRPr="004A6D7B" w:rsidRDefault="00667EF9" w:rsidP="00667EF9">
      <w:pPr>
        <w:pStyle w:val="3"/>
        <w:keepNext w:val="0"/>
        <w:keepLines w:val="0"/>
        <w:spacing w:before="0" w:after="0" w:line="540" w:lineRule="exact"/>
        <w:rPr>
          <w:rFonts w:ascii="楷体_GB2312" w:eastAsia="楷体_GB2312" w:hAnsi="楷体_GB2312"/>
          <w:color w:val="000000" w:themeColor="text1"/>
        </w:rPr>
      </w:pPr>
      <w:bookmarkStart w:id="29" w:name="_Toc69726469"/>
      <w:bookmarkStart w:id="30" w:name="_Toc72330901"/>
      <w:r w:rsidRPr="004A6D7B">
        <w:rPr>
          <w:rFonts w:ascii="楷体_GB2312" w:eastAsia="楷体_GB2312" w:hAnsi="楷体_GB2312"/>
          <w:color w:val="000000" w:themeColor="text1"/>
        </w:rPr>
        <w:t>2.2.4</w:t>
      </w:r>
      <w:r w:rsidRPr="004A6D7B">
        <w:rPr>
          <w:rFonts w:ascii="楷体_GB2312" w:eastAsia="楷体_GB2312" w:hAnsi="楷体_GB2312" w:hint="eastAsia"/>
          <w:color w:val="000000" w:themeColor="text1"/>
        </w:rPr>
        <w:t>现场协调</w:t>
      </w:r>
      <w:r w:rsidRPr="004A6D7B">
        <w:rPr>
          <w:rFonts w:ascii="楷体_GB2312" w:eastAsia="楷体_GB2312" w:hAnsi="楷体_GB2312"/>
          <w:color w:val="000000" w:themeColor="text1"/>
        </w:rPr>
        <w:t>组</w:t>
      </w:r>
      <w:bookmarkEnd w:id="27"/>
      <w:bookmarkEnd w:id="28"/>
      <w:bookmarkEnd w:id="29"/>
      <w:bookmarkEnd w:id="30"/>
    </w:p>
    <w:p w14:paraId="5AE2980F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（1）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组长：1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人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，由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自治区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核与辐射安全中心主任担任。全面领导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现场协调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组的工作。</w:t>
      </w:r>
    </w:p>
    <w:p w14:paraId="41F05DCD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（2）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副组长：2人，由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自治区</w:t>
      </w:r>
      <w:proofErr w:type="gramStart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生态环境厅核与</w:t>
      </w:r>
      <w:proofErr w:type="gramEnd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辐射安全监管处调研员、自治区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核与辐射安全中心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调研员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担任，协助组长开展工作，可作为组长替代人。负责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协调制定现场应急监测、寻源和处置方案；负责协调事故现场监测和放射源的处置工作；根据应急工作需要，起草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lastRenderedPageBreak/>
        <w:t>应急工作指令单；向现场指挥部提出终止应急响应的建议；为应急现场提供交通、外联协调等后勤保障；做好现场指挥部通信、网络信号传输保障及相应设施设备的保障工作。</w:t>
      </w:r>
    </w:p>
    <w:p w14:paraId="3D4B5FF5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（3）组员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：2人，由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自治区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核与辐射安全中心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、自治区</w:t>
      </w:r>
      <w:proofErr w:type="gramStart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生态环境厅核与</w:t>
      </w:r>
      <w:proofErr w:type="gramEnd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辐射安全监管处各派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一名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成员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担任，协助</w:t>
      </w:r>
      <w:proofErr w:type="gramStart"/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组长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副</w:t>
      </w:r>
      <w:proofErr w:type="gramEnd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组长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开展工作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。</w:t>
      </w:r>
      <w:bookmarkStart w:id="31" w:name="_Toc66720268"/>
      <w:bookmarkStart w:id="32" w:name="_Toc66712977"/>
    </w:p>
    <w:p w14:paraId="0FAD15B8" w14:textId="77777777" w:rsidR="00667EF9" w:rsidRPr="004A6D7B" w:rsidRDefault="00667EF9" w:rsidP="00667EF9">
      <w:pPr>
        <w:pStyle w:val="3"/>
        <w:keepNext w:val="0"/>
        <w:keepLines w:val="0"/>
        <w:spacing w:before="0" w:after="0" w:line="540" w:lineRule="exact"/>
        <w:rPr>
          <w:rFonts w:ascii="楷体_GB2312" w:eastAsia="楷体_GB2312" w:hAnsi="楷体_GB2312"/>
          <w:color w:val="000000" w:themeColor="text1"/>
        </w:rPr>
      </w:pPr>
      <w:bookmarkStart w:id="33" w:name="_Toc69726470"/>
      <w:bookmarkStart w:id="34" w:name="_Toc72330902"/>
      <w:r w:rsidRPr="004A6D7B">
        <w:rPr>
          <w:rFonts w:ascii="楷体_GB2312" w:eastAsia="楷体_GB2312" w:hAnsi="楷体_GB2312"/>
          <w:color w:val="000000" w:themeColor="text1"/>
        </w:rPr>
        <w:t>2.2.5</w:t>
      </w:r>
      <w:r w:rsidRPr="004A6D7B">
        <w:rPr>
          <w:rFonts w:ascii="楷体_GB2312" w:eastAsia="楷体_GB2312" w:hAnsi="楷体_GB2312" w:hint="eastAsia"/>
          <w:color w:val="000000" w:themeColor="text1"/>
        </w:rPr>
        <w:t>事故调查</w:t>
      </w:r>
      <w:r w:rsidRPr="004A6D7B">
        <w:rPr>
          <w:rFonts w:ascii="楷体_GB2312" w:eastAsia="楷体_GB2312" w:hAnsi="楷体_GB2312"/>
          <w:color w:val="000000" w:themeColor="text1"/>
        </w:rPr>
        <w:t>组</w:t>
      </w:r>
      <w:bookmarkEnd w:id="31"/>
      <w:bookmarkEnd w:id="32"/>
      <w:bookmarkEnd w:id="33"/>
      <w:bookmarkEnd w:id="34"/>
    </w:p>
    <w:p w14:paraId="7E26F3E7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（1）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组长：1人，由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自治区</w:t>
      </w:r>
      <w:proofErr w:type="gramStart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生态环境厅核与</w:t>
      </w:r>
      <w:proofErr w:type="gramEnd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辐射安全监管处调研员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担任。全面领导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事故调查组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的工作。</w:t>
      </w:r>
    </w:p>
    <w:p w14:paraId="3767F0BC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（2）组员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：2人，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由自治区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核与辐射安全中心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、自治区</w:t>
      </w:r>
      <w:proofErr w:type="gramStart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生态环境厅核与</w:t>
      </w:r>
      <w:proofErr w:type="gramEnd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辐射安全监管处各派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一名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成员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担任。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负责辐射事故的调查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分析、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危害评价、影响范围划定与后果预测等工作，负责起草辐射事故影响评估报告。</w:t>
      </w:r>
      <w:bookmarkStart w:id="35" w:name="_Toc66720269"/>
      <w:bookmarkStart w:id="36" w:name="_Toc66712978"/>
    </w:p>
    <w:p w14:paraId="298B340A" w14:textId="77777777" w:rsidR="00667EF9" w:rsidRPr="004A6D7B" w:rsidRDefault="00667EF9" w:rsidP="00667EF9">
      <w:pPr>
        <w:pStyle w:val="3"/>
        <w:keepNext w:val="0"/>
        <w:keepLines w:val="0"/>
        <w:spacing w:before="0" w:after="0" w:line="540" w:lineRule="exact"/>
        <w:rPr>
          <w:rFonts w:ascii="楷体_GB2312" w:eastAsia="楷体_GB2312" w:hAnsi="楷体_GB2312"/>
          <w:color w:val="000000" w:themeColor="text1"/>
        </w:rPr>
      </w:pPr>
      <w:bookmarkStart w:id="37" w:name="_Toc69726471"/>
      <w:bookmarkStart w:id="38" w:name="_Toc72330903"/>
      <w:r w:rsidRPr="004A6D7B">
        <w:rPr>
          <w:rFonts w:ascii="楷体_GB2312" w:eastAsia="楷体_GB2312" w:hAnsi="楷体_GB2312" w:hint="eastAsia"/>
          <w:color w:val="000000" w:themeColor="text1"/>
        </w:rPr>
        <w:t>2</w:t>
      </w:r>
      <w:r w:rsidRPr="004A6D7B">
        <w:rPr>
          <w:rFonts w:ascii="楷体_GB2312" w:eastAsia="楷体_GB2312" w:hAnsi="楷体_GB2312"/>
          <w:color w:val="000000" w:themeColor="text1"/>
        </w:rPr>
        <w:t>.2.6</w:t>
      </w:r>
      <w:r w:rsidRPr="004A6D7B">
        <w:rPr>
          <w:rFonts w:ascii="楷体_GB2312" w:eastAsia="楷体_GB2312" w:hAnsi="楷体_GB2312" w:hint="eastAsia"/>
          <w:color w:val="000000" w:themeColor="text1"/>
        </w:rPr>
        <w:t>应急监测</w:t>
      </w:r>
      <w:r w:rsidRPr="004A6D7B">
        <w:rPr>
          <w:rFonts w:ascii="楷体_GB2312" w:eastAsia="楷体_GB2312" w:hAnsi="楷体_GB2312"/>
          <w:color w:val="000000" w:themeColor="text1"/>
        </w:rPr>
        <w:t>组</w:t>
      </w:r>
      <w:bookmarkEnd w:id="35"/>
      <w:bookmarkEnd w:id="36"/>
      <w:bookmarkEnd w:id="37"/>
      <w:bookmarkEnd w:id="38"/>
    </w:p>
    <w:p w14:paraId="5C583202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（1）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组长：1人，由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自治区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核与辐射安全中心副主任担任。全面领导</w:t>
      </w:r>
      <w:proofErr w:type="gramStart"/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监测组</w:t>
      </w:r>
      <w:proofErr w:type="gramEnd"/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的工作，组织编制并审核相关报告。</w:t>
      </w:r>
    </w:p>
    <w:p w14:paraId="3E83506B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（2）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副组长：1人，由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自治区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核与辐射安全中心职能部门负责人担任。协助组长开展工作，可作为组长替代人。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负责制定辐射事故应急监测方案并组织实施；负责汇总、校核监测数据，起草待发布监测数据报告；承担辐射事故现场丢失放射源精确定位、确认等工作；确定应急响应终止的监测指标；组织编制辐射环境应急监测总结报告。</w:t>
      </w:r>
    </w:p>
    <w:p w14:paraId="4EB0DC9B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（3）组员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：由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自治区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核与辐射安全中心职能部门人员担任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，具体成员由组长根据事故情况指定，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协助</w:t>
      </w:r>
      <w:proofErr w:type="gramStart"/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组长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副</w:t>
      </w:r>
      <w:proofErr w:type="gramEnd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组长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开展工作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。</w:t>
      </w:r>
      <w:bookmarkStart w:id="39" w:name="_Toc66720270"/>
      <w:bookmarkStart w:id="40" w:name="_Toc66712979"/>
    </w:p>
    <w:p w14:paraId="720C07F0" w14:textId="77777777" w:rsidR="00667EF9" w:rsidRPr="004A6D7B" w:rsidRDefault="00667EF9" w:rsidP="00667EF9">
      <w:pPr>
        <w:pStyle w:val="3"/>
        <w:keepNext w:val="0"/>
        <w:keepLines w:val="0"/>
        <w:spacing w:before="0" w:after="0" w:line="540" w:lineRule="exact"/>
        <w:rPr>
          <w:rFonts w:ascii="楷体_GB2312" w:eastAsia="楷体_GB2312" w:hAnsi="楷体_GB2312"/>
          <w:color w:val="000000" w:themeColor="text1"/>
        </w:rPr>
      </w:pPr>
      <w:bookmarkStart w:id="41" w:name="_Toc69726472"/>
      <w:bookmarkStart w:id="42" w:name="_Toc72330904"/>
      <w:r w:rsidRPr="004A6D7B">
        <w:rPr>
          <w:rFonts w:ascii="楷体_GB2312" w:eastAsia="楷体_GB2312" w:hAnsi="楷体_GB2312" w:hint="eastAsia"/>
          <w:color w:val="000000" w:themeColor="text1"/>
        </w:rPr>
        <w:t>2</w:t>
      </w:r>
      <w:r w:rsidRPr="004A6D7B">
        <w:rPr>
          <w:rFonts w:ascii="楷体_GB2312" w:eastAsia="楷体_GB2312" w:hAnsi="楷体_GB2312"/>
          <w:color w:val="000000" w:themeColor="text1"/>
        </w:rPr>
        <w:t>.2.7</w:t>
      </w:r>
      <w:r w:rsidRPr="004A6D7B">
        <w:rPr>
          <w:rFonts w:ascii="楷体_GB2312" w:eastAsia="楷体_GB2312" w:hAnsi="楷体_GB2312" w:hint="eastAsia"/>
          <w:color w:val="000000" w:themeColor="text1"/>
        </w:rPr>
        <w:t>应急处置</w:t>
      </w:r>
      <w:r w:rsidRPr="004A6D7B">
        <w:rPr>
          <w:rFonts w:ascii="楷体_GB2312" w:eastAsia="楷体_GB2312" w:hAnsi="楷体_GB2312"/>
          <w:color w:val="000000" w:themeColor="text1"/>
        </w:rPr>
        <w:t>组</w:t>
      </w:r>
      <w:bookmarkEnd w:id="39"/>
      <w:bookmarkEnd w:id="40"/>
      <w:bookmarkEnd w:id="41"/>
      <w:bookmarkEnd w:id="42"/>
    </w:p>
    <w:p w14:paraId="52997607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（1）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组长：1人，由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自治区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核与辐射安全中心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调研员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担任。全面领导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应急</w:t>
      </w:r>
      <w:proofErr w:type="gramStart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处置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</w:t>
      </w:r>
      <w:proofErr w:type="gramEnd"/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的工作。</w:t>
      </w:r>
    </w:p>
    <w:p w14:paraId="6451BD7D" w14:textId="77777777" w:rsidR="00667EF9" w:rsidRPr="004A6D7B" w:rsidRDefault="00667EF9" w:rsidP="00667EF9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lastRenderedPageBreak/>
        <w:t>（2）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副组长：1人，由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自治区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核与辐射安全中心职能部门负责人担任。协助组长开展工作，可作为组长替代人。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负责制定辐射事故应急处置方案并组织实施；负责组织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丢失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放射源的收贮工作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。</w:t>
      </w:r>
    </w:p>
    <w:p w14:paraId="57705338" w14:textId="2EDF412C" w:rsidR="00B27E89" w:rsidRPr="004A6D7B" w:rsidRDefault="00667EF9" w:rsidP="00667EF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（3）组员：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由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自治区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核与辐射安全中心职能部门人员担任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，具体成员由组长根据事故情况指定，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协助</w:t>
      </w:r>
      <w:proofErr w:type="gramStart"/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组长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副</w:t>
      </w:r>
      <w:proofErr w:type="gramEnd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组长</w:t>
      </w:r>
      <w:r w:rsidRPr="004A6D7B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开展工作</w:t>
      </w:r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14:paraId="0B358196" w14:textId="77777777" w:rsidR="00B27E89" w:rsidRPr="004A6D7B" w:rsidRDefault="004A48DD" w:rsidP="004927D9">
      <w:pPr>
        <w:pStyle w:val="1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  <w:sz w:val="32"/>
          <w:szCs w:val="32"/>
        </w:rPr>
      </w:pPr>
      <w:bookmarkStart w:id="43" w:name="_Toc72330905"/>
      <w:r w:rsidRPr="004A6D7B">
        <w:rPr>
          <w:rFonts w:ascii="楷体_GB2312" w:eastAsia="楷体_GB2312" w:hAnsi="楷体_GB2312"/>
          <w:color w:val="000000" w:themeColor="text1"/>
          <w:sz w:val="32"/>
          <w:szCs w:val="32"/>
        </w:rPr>
        <w:t>3通知与启动</w:t>
      </w:r>
      <w:bookmarkStart w:id="44" w:name="_Toc66712981"/>
      <w:bookmarkEnd w:id="19"/>
      <w:bookmarkEnd w:id="43"/>
    </w:p>
    <w:p w14:paraId="1EB8FCBC" w14:textId="77777777" w:rsidR="00B27E89" w:rsidRPr="004A6D7B" w:rsidRDefault="004A48DD" w:rsidP="004927D9">
      <w:pPr>
        <w:pStyle w:val="2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</w:rPr>
      </w:pPr>
      <w:bookmarkStart w:id="45" w:name="_Toc72330906"/>
      <w:r w:rsidRPr="004A6D7B">
        <w:rPr>
          <w:rFonts w:ascii="楷体_GB2312" w:eastAsia="楷体_GB2312" w:hAnsi="楷体_GB2312"/>
          <w:color w:val="000000" w:themeColor="text1"/>
        </w:rPr>
        <w:t>3.1通知</w:t>
      </w:r>
      <w:bookmarkEnd w:id="44"/>
      <w:bookmarkEnd w:id="45"/>
    </w:p>
    <w:p w14:paraId="39C47657" w14:textId="27E6AC48" w:rsidR="00B27E89" w:rsidRPr="004A6D7B" w:rsidRDefault="00667EF9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bookmarkStart w:id="46" w:name="_Toc66712982"/>
      <w:r w:rsidRPr="004A6D7B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事故责任单位进入应急状态后，应按照规定及时向应急值班员进行电话和书面报告，应急值班员接到报告后，立即通知辐射应急办主任。辐射应急办主任在接到报告后，根据事故责任单位应急状态确定应急响应级别。</w:t>
      </w:r>
    </w:p>
    <w:p w14:paraId="40FCAA5E" w14:textId="77777777" w:rsidR="00B27E89" w:rsidRPr="004A6D7B" w:rsidRDefault="004A48DD" w:rsidP="004927D9">
      <w:pPr>
        <w:pStyle w:val="2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</w:rPr>
      </w:pPr>
      <w:bookmarkStart w:id="47" w:name="_Toc72330907"/>
      <w:r w:rsidRPr="004A6D7B">
        <w:rPr>
          <w:rFonts w:ascii="楷体_GB2312" w:eastAsia="楷体_GB2312" w:hAnsi="楷体_GB2312"/>
          <w:color w:val="000000" w:themeColor="text1"/>
        </w:rPr>
        <w:t>3.2启动</w:t>
      </w:r>
      <w:bookmarkEnd w:id="46"/>
      <w:bookmarkEnd w:id="47"/>
    </w:p>
    <w:p w14:paraId="3820ABEB" w14:textId="70982562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自治区生态环境厅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放射性废物处理、贮存和处置辐射事故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Ⅳ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级、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Ⅲ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级应急响应行动的启动，由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辐射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应急办主任批准并下达指令。</w:t>
      </w:r>
    </w:p>
    <w:p w14:paraId="5870330E" w14:textId="66509B16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应急值班员根据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辐射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应急办主任指令，按照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自治区生态环境厅辐射事故应急响应启动表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的要求通知相关人员到岗。</w:t>
      </w:r>
    </w:p>
    <w:p w14:paraId="6363945F" w14:textId="56FB0A9A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各应急</w:t>
      </w:r>
      <w:proofErr w:type="gramStart"/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响应组</w:t>
      </w:r>
      <w:proofErr w:type="gramEnd"/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组长在接到应急通知后，立即启动到岗并做好本组人员的管理工作；根据本组人员到岗情况，布置、调整任务分工，并向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辐射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应急办报告本组到岗情况。</w:t>
      </w:r>
    </w:p>
    <w:p w14:paraId="7E3FFD1D" w14:textId="56F5B6C9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应急组织启动后，应急值班员撰写应急启动简讯通过短信报送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辐射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应急办主任，并由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辐射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应急办主任报送应急</w:t>
      </w:r>
      <w:r w:rsidR="00667EF9"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领导小组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。</w:t>
      </w:r>
    </w:p>
    <w:p w14:paraId="77DE445B" w14:textId="542E58B8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未接到事故责任单位的报告，但了解到可能发生或已发生辐射事故时，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辐射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应急办主任可视</w:t>
      </w:r>
      <w:proofErr w:type="gramStart"/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情决定</w:t>
      </w:r>
      <w:proofErr w:type="gramEnd"/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应急组织的响应级别和启动范围并下达启动指令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。</w:t>
      </w:r>
      <w:bookmarkStart w:id="48" w:name="_Toc66712983"/>
    </w:p>
    <w:p w14:paraId="24F15CF5" w14:textId="77777777" w:rsidR="00B27E89" w:rsidRPr="004A6D7B" w:rsidRDefault="004A48DD" w:rsidP="004927D9">
      <w:pPr>
        <w:pStyle w:val="1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  <w:sz w:val="32"/>
          <w:szCs w:val="32"/>
        </w:rPr>
      </w:pPr>
      <w:bookmarkStart w:id="49" w:name="_Toc72330908"/>
      <w:r w:rsidRPr="004A6D7B">
        <w:rPr>
          <w:rFonts w:ascii="楷体_GB2312" w:eastAsia="楷体_GB2312" w:hAnsi="楷体_GB2312"/>
          <w:color w:val="000000" w:themeColor="text1"/>
          <w:sz w:val="32"/>
          <w:szCs w:val="32"/>
        </w:rPr>
        <w:lastRenderedPageBreak/>
        <w:t>4应急响应行动</w:t>
      </w:r>
      <w:bookmarkStart w:id="50" w:name="_Toc66712984"/>
      <w:bookmarkEnd w:id="48"/>
      <w:bookmarkEnd w:id="49"/>
    </w:p>
    <w:p w14:paraId="5A87ED42" w14:textId="77777777" w:rsidR="00B27E89" w:rsidRPr="004A6D7B" w:rsidRDefault="004A48DD" w:rsidP="004927D9">
      <w:pPr>
        <w:pStyle w:val="2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</w:rPr>
      </w:pPr>
      <w:bookmarkStart w:id="51" w:name="_Toc72330909"/>
      <w:r w:rsidRPr="004A6D7B">
        <w:rPr>
          <w:rFonts w:ascii="楷体_GB2312" w:eastAsia="楷体_GB2312" w:hAnsi="楷体_GB2312"/>
          <w:color w:val="000000" w:themeColor="text1"/>
        </w:rPr>
        <w:t>4.1IV级应急响应</w:t>
      </w:r>
      <w:bookmarkEnd w:id="50"/>
      <w:bookmarkEnd w:id="51"/>
    </w:p>
    <w:p w14:paraId="2BA5D70B" w14:textId="77777777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启动宁夏核与辐射应急平台，检查应急设施、设备；密切关注事态发展，组织开展情监测、事故分析与后果评价工作。</w:t>
      </w:r>
      <w:bookmarkStart w:id="52" w:name="_Toc66712985"/>
    </w:p>
    <w:p w14:paraId="47165938" w14:textId="625F73C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bookmarkStart w:id="53" w:name="_Toc66712990"/>
      <w:bookmarkEnd w:id="52"/>
      <w:r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各</w:t>
      </w:r>
      <w:r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小组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待命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。</w:t>
      </w:r>
      <w:bookmarkStart w:id="54" w:name="_Toc66720276"/>
    </w:p>
    <w:p w14:paraId="3F69889E" w14:textId="374EB5E6" w:rsidR="003807AD" w:rsidRDefault="003807AD" w:rsidP="003807AD">
      <w:pPr>
        <w:pStyle w:val="2"/>
        <w:keepNext w:val="0"/>
        <w:keepLines w:val="0"/>
        <w:spacing w:before="0" w:after="0" w:line="540" w:lineRule="exact"/>
        <w:rPr>
          <w:rFonts w:ascii="楷体_GB2312" w:eastAsia="楷体_GB2312" w:hAnsi="楷体_GB2312"/>
          <w:color w:val="000000" w:themeColor="text1"/>
        </w:rPr>
      </w:pPr>
      <w:bookmarkStart w:id="55" w:name="_Toc69726478"/>
      <w:bookmarkStart w:id="56" w:name="_Toc72330910"/>
      <w:r w:rsidRPr="00E31270">
        <w:rPr>
          <w:rFonts w:ascii="楷体_GB2312" w:eastAsia="楷体_GB2312" w:hAnsi="楷体_GB2312"/>
          <w:color w:val="000000" w:themeColor="text1"/>
        </w:rPr>
        <w:t>4.2III级应急响应</w:t>
      </w:r>
      <w:bookmarkStart w:id="57" w:name="_Toc66720277"/>
      <w:bookmarkEnd w:id="54"/>
      <w:bookmarkEnd w:id="55"/>
      <w:bookmarkEnd w:id="56"/>
    </w:p>
    <w:p w14:paraId="6D9D98A4" w14:textId="77777777" w:rsidR="003807AD" w:rsidRPr="004A6D7B" w:rsidRDefault="003807AD" w:rsidP="003807AD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在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Ⅳ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级响应的基础上，加强以下应急响应措施：</w:t>
      </w:r>
    </w:p>
    <w:p w14:paraId="51F5CCAE" w14:textId="77777777" w:rsidR="003807AD" w:rsidRPr="004A6D7B" w:rsidRDefault="003807AD" w:rsidP="003807AD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开展事故分析与后果评价工作，提出防护行动建议；对事故责任单位应急决策和事故发展趋势进行技术评估；做好向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上级部门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报告和向社会的信息发布；开展舆情监测，做好舆情引导；指导事故发生地生态环境主管部门做好应急监测准备工作。</w:t>
      </w:r>
    </w:p>
    <w:p w14:paraId="5DBA07DA" w14:textId="77777777" w:rsidR="003807AD" w:rsidRPr="004A6D7B" w:rsidRDefault="003807AD" w:rsidP="003807AD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事故相关信息一般应在 12 小时内对外发布，并持续动态更新，直至应急终止。</w:t>
      </w:r>
    </w:p>
    <w:p w14:paraId="61A50667" w14:textId="44CC0B77" w:rsidR="003807AD" w:rsidRPr="003807AD" w:rsidRDefault="003807AD" w:rsidP="003807AD">
      <w:pPr>
        <w:ind w:firstLineChars="200" w:firstLine="560"/>
      </w:pP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根据工作需要，派员加强现场监督力量。</w:t>
      </w:r>
    </w:p>
    <w:p w14:paraId="4EAAF5FB" w14:textId="77777777" w:rsidR="003807AD" w:rsidRPr="00E31270" w:rsidRDefault="003807AD" w:rsidP="003807AD">
      <w:pPr>
        <w:pStyle w:val="3"/>
        <w:keepNext w:val="0"/>
        <w:keepLines w:val="0"/>
        <w:spacing w:before="0" w:after="0" w:line="540" w:lineRule="exact"/>
        <w:rPr>
          <w:rFonts w:ascii="楷体_GB2312" w:eastAsia="楷体_GB2312" w:hAnsi="楷体_GB2312"/>
          <w:color w:val="000000" w:themeColor="text1"/>
        </w:rPr>
      </w:pPr>
      <w:bookmarkStart w:id="58" w:name="_Toc69726479"/>
      <w:bookmarkStart w:id="59" w:name="_Toc72330911"/>
      <w:r w:rsidRPr="00E31270">
        <w:rPr>
          <w:rFonts w:ascii="楷体_GB2312" w:eastAsia="楷体_GB2312" w:hAnsi="楷体_GB2312"/>
          <w:color w:val="000000" w:themeColor="text1"/>
        </w:rPr>
        <w:t>4.2.1</w:t>
      </w:r>
      <w:r w:rsidRPr="00E31270">
        <w:rPr>
          <w:rFonts w:ascii="楷体_GB2312" w:eastAsia="楷体_GB2312" w:hAnsi="楷体_GB2312" w:hint="eastAsia"/>
          <w:color w:val="000000" w:themeColor="text1"/>
        </w:rPr>
        <w:t>综合保障组</w:t>
      </w:r>
      <w:bookmarkEnd w:id="57"/>
      <w:bookmarkEnd w:id="58"/>
      <w:bookmarkEnd w:id="59"/>
    </w:p>
    <w:p w14:paraId="0FAB7D32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待命。</w:t>
      </w:r>
      <w:bookmarkStart w:id="60" w:name="_Toc66720278"/>
    </w:p>
    <w:p w14:paraId="40EEA6EE" w14:textId="77777777" w:rsidR="003807AD" w:rsidRPr="00E31270" w:rsidRDefault="003807AD" w:rsidP="003807AD">
      <w:pPr>
        <w:pStyle w:val="3"/>
        <w:keepNext w:val="0"/>
        <w:keepLines w:val="0"/>
        <w:spacing w:before="0" w:after="0" w:line="540" w:lineRule="exact"/>
        <w:rPr>
          <w:rFonts w:ascii="楷体_GB2312" w:eastAsia="楷体_GB2312" w:hAnsi="楷体_GB2312"/>
          <w:color w:val="000000" w:themeColor="text1"/>
        </w:rPr>
      </w:pPr>
      <w:bookmarkStart w:id="61" w:name="_Toc69726480"/>
      <w:bookmarkStart w:id="62" w:name="_Toc72330912"/>
      <w:r w:rsidRPr="00E31270">
        <w:rPr>
          <w:rFonts w:ascii="楷体_GB2312" w:eastAsia="楷体_GB2312" w:hAnsi="楷体_GB2312"/>
          <w:color w:val="000000" w:themeColor="text1"/>
        </w:rPr>
        <w:t>4.2.2</w:t>
      </w:r>
      <w:r w:rsidRPr="00E31270">
        <w:rPr>
          <w:rFonts w:ascii="楷体_GB2312" w:eastAsia="楷体_GB2312" w:hAnsi="楷体_GB2312" w:hint="eastAsia"/>
          <w:color w:val="000000" w:themeColor="text1"/>
        </w:rPr>
        <w:t>专家咨询</w:t>
      </w:r>
      <w:r w:rsidRPr="00E31270">
        <w:rPr>
          <w:rFonts w:ascii="楷体_GB2312" w:eastAsia="楷体_GB2312" w:hAnsi="楷体_GB2312"/>
          <w:color w:val="000000" w:themeColor="text1"/>
        </w:rPr>
        <w:t>组</w:t>
      </w:r>
      <w:bookmarkEnd w:id="60"/>
      <w:bookmarkEnd w:id="61"/>
      <w:bookmarkEnd w:id="62"/>
    </w:p>
    <w:p w14:paraId="1E86C20B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待命。</w:t>
      </w:r>
      <w:bookmarkStart w:id="63" w:name="_Toc66720279"/>
    </w:p>
    <w:p w14:paraId="32CEE1B6" w14:textId="77777777" w:rsidR="003807AD" w:rsidRPr="00E31270" w:rsidRDefault="003807AD" w:rsidP="003807AD">
      <w:pPr>
        <w:pStyle w:val="3"/>
        <w:keepNext w:val="0"/>
        <w:keepLines w:val="0"/>
        <w:spacing w:before="0" w:after="0" w:line="540" w:lineRule="exact"/>
        <w:rPr>
          <w:rFonts w:ascii="楷体_GB2312" w:eastAsia="楷体_GB2312" w:hAnsi="楷体_GB2312"/>
          <w:color w:val="000000" w:themeColor="text1"/>
        </w:rPr>
      </w:pPr>
      <w:bookmarkStart w:id="64" w:name="_Toc69726481"/>
      <w:bookmarkStart w:id="65" w:name="_Toc72330913"/>
      <w:r w:rsidRPr="00E31270">
        <w:rPr>
          <w:rFonts w:ascii="楷体_GB2312" w:eastAsia="楷体_GB2312" w:hAnsi="楷体_GB2312"/>
          <w:color w:val="000000" w:themeColor="text1"/>
        </w:rPr>
        <w:t>4.2.3舆情信息组</w:t>
      </w:r>
      <w:bookmarkEnd w:id="63"/>
      <w:bookmarkEnd w:id="64"/>
      <w:bookmarkEnd w:id="65"/>
    </w:p>
    <w:p w14:paraId="45B5C20F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待命。</w:t>
      </w:r>
      <w:bookmarkStart w:id="66" w:name="_Toc66720280"/>
    </w:p>
    <w:p w14:paraId="68E2831A" w14:textId="77777777" w:rsidR="003807AD" w:rsidRPr="00E31270" w:rsidRDefault="003807AD" w:rsidP="003807AD">
      <w:pPr>
        <w:pStyle w:val="3"/>
        <w:keepNext w:val="0"/>
        <w:keepLines w:val="0"/>
        <w:spacing w:before="0" w:after="0" w:line="540" w:lineRule="exact"/>
        <w:rPr>
          <w:rFonts w:ascii="楷体_GB2312" w:eastAsia="楷体_GB2312" w:hAnsi="楷体_GB2312"/>
          <w:color w:val="000000" w:themeColor="text1"/>
        </w:rPr>
      </w:pPr>
      <w:bookmarkStart w:id="67" w:name="_Toc69726482"/>
      <w:bookmarkStart w:id="68" w:name="_Toc72330914"/>
      <w:r w:rsidRPr="00E31270">
        <w:rPr>
          <w:rFonts w:ascii="楷体_GB2312" w:eastAsia="楷体_GB2312" w:hAnsi="楷体_GB2312"/>
          <w:color w:val="000000" w:themeColor="text1"/>
        </w:rPr>
        <w:t>4.2.4</w:t>
      </w:r>
      <w:r w:rsidRPr="00E31270">
        <w:rPr>
          <w:rFonts w:ascii="楷体_GB2312" w:eastAsia="楷体_GB2312" w:hAnsi="楷体_GB2312" w:hint="eastAsia"/>
          <w:color w:val="000000" w:themeColor="text1"/>
        </w:rPr>
        <w:t>现场协调</w:t>
      </w:r>
      <w:r w:rsidRPr="00E31270">
        <w:rPr>
          <w:rFonts w:ascii="楷体_GB2312" w:eastAsia="楷体_GB2312" w:hAnsi="楷体_GB2312"/>
          <w:color w:val="000000" w:themeColor="text1"/>
        </w:rPr>
        <w:t>组</w:t>
      </w:r>
      <w:bookmarkEnd w:id="66"/>
      <w:bookmarkEnd w:id="67"/>
      <w:bookmarkEnd w:id="68"/>
    </w:p>
    <w:p w14:paraId="54CC6B7D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启动。</w:t>
      </w:r>
    </w:p>
    <w:p w14:paraId="41447B98" w14:textId="77777777" w:rsidR="003807AD" w:rsidRPr="00E31270" w:rsidRDefault="003807AD" w:rsidP="003807AD">
      <w:pPr>
        <w:spacing w:line="540" w:lineRule="exac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4.2.4.1组长</w:t>
      </w:r>
    </w:p>
    <w:p w14:paraId="7B46403F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（1）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组织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协调制定现场应急监测和处置工作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；</w:t>
      </w:r>
    </w:p>
    <w:p w14:paraId="511B9C68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2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）做好应急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现场的保障服务工作；</w:t>
      </w:r>
    </w:p>
    <w:p w14:paraId="2B4C34CC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lastRenderedPageBreak/>
        <w:t>（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3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审核、提交本组的《辐射应急工作指令单》、应急简报；</w:t>
      </w:r>
    </w:p>
    <w:p w14:paraId="259248FB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4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）向现场指挥部提出终止应急响应的建议；</w:t>
      </w:r>
    </w:p>
    <w:p w14:paraId="78069AF9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5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督促、指导各岗位成员完成既定和交办的工作；</w:t>
      </w:r>
    </w:p>
    <w:p w14:paraId="307441D6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6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完成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应急办临时交办的任务。</w:t>
      </w:r>
    </w:p>
    <w:p w14:paraId="770E807C" w14:textId="77777777" w:rsidR="003807AD" w:rsidRPr="00E31270" w:rsidRDefault="003807AD" w:rsidP="003807AD">
      <w:pPr>
        <w:spacing w:line="540" w:lineRule="exac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4.2.4.2 副组长</w:t>
      </w:r>
    </w:p>
    <w:p w14:paraId="02641BC6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如组长未到岗，副组长履行组长职责。</w:t>
      </w:r>
    </w:p>
    <w:p w14:paraId="558A1ED2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（1）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根据职责分工，对本组各岗位进行管理；</w:t>
      </w:r>
    </w:p>
    <w:p w14:paraId="2ECD385B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2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协助组长开展工作；</w:t>
      </w:r>
    </w:p>
    <w:p w14:paraId="11F7D247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3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完成组长交办的任务。</w:t>
      </w:r>
    </w:p>
    <w:p w14:paraId="6B4AB1C0" w14:textId="77777777" w:rsidR="003807AD" w:rsidRPr="00E31270" w:rsidRDefault="003807AD" w:rsidP="003807AD">
      <w:pPr>
        <w:spacing w:line="540" w:lineRule="exac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4.2.4.3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组员</w:t>
      </w:r>
    </w:p>
    <w:p w14:paraId="2B92094A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完成组长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、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副组长交办的任务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14:paraId="1C7B1D26" w14:textId="77777777" w:rsidR="003807AD" w:rsidRPr="00E31270" w:rsidRDefault="003807AD" w:rsidP="003807AD">
      <w:pPr>
        <w:pStyle w:val="3"/>
        <w:keepNext w:val="0"/>
        <w:keepLines w:val="0"/>
        <w:spacing w:before="0" w:after="0" w:line="540" w:lineRule="exact"/>
        <w:rPr>
          <w:rFonts w:ascii="楷体_GB2312" w:eastAsia="楷体_GB2312" w:hAnsi="楷体_GB2312"/>
          <w:color w:val="000000" w:themeColor="text1"/>
        </w:rPr>
      </w:pPr>
      <w:bookmarkStart w:id="69" w:name="_Toc69726483"/>
      <w:bookmarkStart w:id="70" w:name="_Toc72330915"/>
      <w:r w:rsidRPr="00E31270">
        <w:rPr>
          <w:rFonts w:ascii="楷体_GB2312" w:eastAsia="楷体_GB2312" w:hAnsi="楷体_GB2312"/>
          <w:color w:val="000000" w:themeColor="text1"/>
        </w:rPr>
        <w:t>4.2.5</w:t>
      </w:r>
      <w:r w:rsidRPr="00E31270">
        <w:rPr>
          <w:rFonts w:ascii="楷体_GB2312" w:eastAsia="楷体_GB2312" w:hAnsi="楷体_GB2312" w:hint="eastAsia"/>
          <w:color w:val="000000" w:themeColor="text1"/>
        </w:rPr>
        <w:t>事故调查</w:t>
      </w:r>
      <w:r w:rsidRPr="00E31270">
        <w:rPr>
          <w:rFonts w:ascii="楷体_GB2312" w:eastAsia="楷体_GB2312" w:hAnsi="楷体_GB2312"/>
          <w:color w:val="000000" w:themeColor="text1"/>
        </w:rPr>
        <w:t>组</w:t>
      </w:r>
      <w:bookmarkEnd w:id="69"/>
      <w:bookmarkEnd w:id="70"/>
    </w:p>
    <w:p w14:paraId="3A19F64C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启动。</w:t>
      </w:r>
    </w:p>
    <w:p w14:paraId="110AA3FE" w14:textId="77777777" w:rsidR="003807AD" w:rsidRPr="00E31270" w:rsidRDefault="003807AD" w:rsidP="003807AD">
      <w:pPr>
        <w:spacing w:line="540" w:lineRule="exac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4.2.5.1组长</w:t>
      </w:r>
    </w:p>
    <w:p w14:paraId="60420DB4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（1）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组织开展事故分析与后果评价工作，审核本组提交的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事故影响等报告；</w:t>
      </w:r>
    </w:p>
    <w:p w14:paraId="6114A8B3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（2）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督促、指导各岗位完成既定和交办的工作；</w:t>
      </w:r>
    </w:p>
    <w:p w14:paraId="7098D3F5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（3）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根据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应急办的指令，指导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自治区核与辐射安全中心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提出防护行动建议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；</w:t>
      </w:r>
    </w:p>
    <w:p w14:paraId="320864A7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（4）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完成临时交办的任务。</w:t>
      </w:r>
    </w:p>
    <w:p w14:paraId="070A1DE2" w14:textId="77777777" w:rsidR="003807AD" w:rsidRPr="00E31270" w:rsidRDefault="003807AD" w:rsidP="003807AD">
      <w:pPr>
        <w:spacing w:line="540" w:lineRule="exac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4.2.5.2副组长</w:t>
      </w:r>
    </w:p>
    <w:p w14:paraId="2A2917F5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如组长未到岗，副组长履行组长职责。</w:t>
      </w:r>
    </w:p>
    <w:p w14:paraId="0588D5F8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（1）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根据职责分工，对本组各岗位进行管理；</w:t>
      </w:r>
    </w:p>
    <w:p w14:paraId="6D8534E7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（2）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协助组长开展工作，协助组长进行外部沟通，组织编制审核报告；</w:t>
      </w:r>
    </w:p>
    <w:p w14:paraId="2A4B6965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lastRenderedPageBreak/>
        <w:t>（3）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完成组长交办的任务。</w:t>
      </w:r>
    </w:p>
    <w:p w14:paraId="2A171BB0" w14:textId="77777777" w:rsidR="003807AD" w:rsidRPr="00E31270" w:rsidRDefault="003807AD" w:rsidP="003807AD">
      <w:pPr>
        <w:spacing w:line="540" w:lineRule="exac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4.2.5.3组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员</w:t>
      </w:r>
    </w:p>
    <w:p w14:paraId="538DFA2A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完成组长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、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副组长交办的任务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14:paraId="08C30530" w14:textId="77777777" w:rsidR="003807AD" w:rsidRPr="00E31270" w:rsidRDefault="003807AD" w:rsidP="003807AD">
      <w:pPr>
        <w:pStyle w:val="3"/>
        <w:keepNext w:val="0"/>
        <w:keepLines w:val="0"/>
        <w:spacing w:before="0" w:after="0" w:line="540" w:lineRule="exact"/>
        <w:rPr>
          <w:rFonts w:ascii="楷体_GB2312" w:eastAsia="楷体_GB2312" w:hAnsi="楷体_GB2312"/>
          <w:color w:val="000000" w:themeColor="text1"/>
        </w:rPr>
      </w:pPr>
      <w:bookmarkStart w:id="71" w:name="_Toc69726484"/>
      <w:bookmarkStart w:id="72" w:name="_Toc72330916"/>
      <w:r w:rsidRPr="00E31270">
        <w:rPr>
          <w:rFonts w:ascii="楷体_GB2312" w:eastAsia="楷体_GB2312" w:hAnsi="楷体_GB2312"/>
          <w:color w:val="000000" w:themeColor="text1"/>
        </w:rPr>
        <w:t>4.2.6</w:t>
      </w:r>
      <w:r w:rsidRPr="00E31270">
        <w:rPr>
          <w:rFonts w:ascii="楷体_GB2312" w:eastAsia="楷体_GB2312" w:hAnsi="楷体_GB2312" w:hint="eastAsia"/>
          <w:color w:val="000000" w:themeColor="text1"/>
        </w:rPr>
        <w:t>应急监测</w:t>
      </w:r>
      <w:r w:rsidRPr="00E31270">
        <w:rPr>
          <w:rFonts w:ascii="楷体_GB2312" w:eastAsia="楷体_GB2312" w:hAnsi="楷体_GB2312"/>
          <w:color w:val="000000" w:themeColor="text1"/>
        </w:rPr>
        <w:t>组</w:t>
      </w:r>
      <w:bookmarkEnd w:id="71"/>
      <w:bookmarkEnd w:id="72"/>
    </w:p>
    <w:p w14:paraId="3CAAB371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启动。根据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应急办指令和现场应急监测工作实际需要，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开展应急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监测工作。</w:t>
      </w:r>
    </w:p>
    <w:p w14:paraId="7BB2C7F2" w14:textId="77777777" w:rsidR="003807AD" w:rsidRPr="00E31270" w:rsidRDefault="003807AD" w:rsidP="003807AD">
      <w:pPr>
        <w:spacing w:line="540" w:lineRule="exac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4.2.6.1组长</w:t>
      </w:r>
    </w:p>
    <w:p w14:paraId="14AD7D36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（1） 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审核本组监测方案、应急监测工作指令单和完成的报告等；</w:t>
      </w:r>
    </w:p>
    <w:p w14:paraId="5EA9427A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（2）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督促、指导各岗位成员完成既定和交办的工作；</w:t>
      </w:r>
    </w:p>
    <w:p w14:paraId="1E683590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（3）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根据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辐射事故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应急办的指令，完成临时交办的任务。</w:t>
      </w:r>
    </w:p>
    <w:p w14:paraId="1EDB96BA" w14:textId="77777777" w:rsidR="003807AD" w:rsidRPr="00E31270" w:rsidRDefault="003807AD" w:rsidP="003807AD">
      <w:pPr>
        <w:spacing w:line="540" w:lineRule="exac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4.2.6.2副组长</w:t>
      </w:r>
    </w:p>
    <w:p w14:paraId="693226FF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如组长未到岗，副组长履行组长职责。</w:t>
      </w:r>
    </w:p>
    <w:p w14:paraId="440F0524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（1）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协助组长组织和指导事故发生地生态环境主管部门开展应急监测；</w:t>
      </w:r>
    </w:p>
    <w:p w14:paraId="0F44FD43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（2）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完成组长交办的任务。</w:t>
      </w:r>
    </w:p>
    <w:p w14:paraId="64B4BC3E" w14:textId="77777777" w:rsidR="003807AD" w:rsidRPr="00E31270" w:rsidRDefault="003807AD" w:rsidP="003807AD">
      <w:pPr>
        <w:spacing w:line="540" w:lineRule="exact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4.2.6.3组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员</w:t>
      </w:r>
    </w:p>
    <w:p w14:paraId="04A68C9D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完成组长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、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副组长交办的任务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14:paraId="046D20B5" w14:textId="77777777" w:rsidR="003807AD" w:rsidRPr="00E31270" w:rsidRDefault="003807AD" w:rsidP="003807AD">
      <w:pPr>
        <w:pStyle w:val="3"/>
        <w:keepNext w:val="0"/>
        <w:keepLines w:val="0"/>
        <w:spacing w:before="0" w:after="0" w:line="540" w:lineRule="exact"/>
        <w:rPr>
          <w:rFonts w:ascii="楷体_GB2312" w:eastAsia="楷体_GB2312" w:hAnsi="楷体_GB2312"/>
          <w:color w:val="000000" w:themeColor="text1"/>
        </w:rPr>
      </w:pPr>
      <w:bookmarkStart w:id="73" w:name="_Toc69726485"/>
      <w:bookmarkStart w:id="74" w:name="_Toc72330917"/>
      <w:r w:rsidRPr="00E31270">
        <w:rPr>
          <w:rFonts w:ascii="楷体_GB2312" w:eastAsia="楷体_GB2312" w:hAnsi="楷体_GB2312"/>
          <w:color w:val="000000" w:themeColor="text1"/>
        </w:rPr>
        <w:t>4.2.7</w:t>
      </w:r>
      <w:r w:rsidRPr="00E31270">
        <w:rPr>
          <w:rFonts w:ascii="楷体_GB2312" w:eastAsia="楷体_GB2312" w:hAnsi="楷体_GB2312" w:hint="eastAsia"/>
          <w:color w:val="000000" w:themeColor="text1"/>
        </w:rPr>
        <w:t>应急处置</w:t>
      </w:r>
      <w:r w:rsidRPr="00E31270">
        <w:rPr>
          <w:rFonts w:ascii="楷体_GB2312" w:eastAsia="楷体_GB2312" w:hAnsi="楷体_GB2312"/>
          <w:color w:val="000000" w:themeColor="text1"/>
        </w:rPr>
        <w:t>组</w:t>
      </w:r>
      <w:bookmarkEnd w:id="73"/>
      <w:bookmarkEnd w:id="74"/>
    </w:p>
    <w:p w14:paraId="698C5FAC" w14:textId="77777777" w:rsidR="003807AD" w:rsidRPr="00E31270" w:rsidRDefault="003807AD" w:rsidP="003807AD">
      <w:pPr>
        <w:spacing w:line="540" w:lineRule="exact"/>
        <w:ind w:firstLineChars="200"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启动。根据工作需要，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应急</w:t>
      </w:r>
      <w:proofErr w:type="gramStart"/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处置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组</w:t>
      </w:r>
      <w:proofErr w:type="gramEnd"/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根据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职责开展应急</w:t>
      </w:r>
      <w:r w:rsidRPr="00E31270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处置</w:t>
      </w:r>
      <w:r w:rsidRPr="00E31270"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  <w:t>响应工作。</w:t>
      </w:r>
    </w:p>
    <w:p w14:paraId="5418B37E" w14:textId="77777777" w:rsidR="00B27E89" w:rsidRPr="004A6D7B" w:rsidRDefault="004A48DD" w:rsidP="004927D9">
      <w:pPr>
        <w:pStyle w:val="1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  <w:sz w:val="32"/>
          <w:szCs w:val="32"/>
        </w:rPr>
      </w:pPr>
      <w:bookmarkStart w:id="75" w:name="_Toc66713000"/>
      <w:bookmarkStart w:id="76" w:name="_Toc72330918"/>
      <w:bookmarkEnd w:id="53"/>
      <w:r w:rsidRPr="004A6D7B">
        <w:rPr>
          <w:rFonts w:ascii="楷体_GB2312" w:eastAsia="楷体_GB2312" w:hAnsi="楷体_GB2312"/>
          <w:color w:val="000000" w:themeColor="text1"/>
          <w:sz w:val="32"/>
          <w:szCs w:val="32"/>
        </w:rPr>
        <w:t>5应急状态终止和恢复措施</w:t>
      </w:r>
      <w:bookmarkStart w:id="77" w:name="_Toc66713001"/>
      <w:bookmarkEnd w:id="75"/>
      <w:bookmarkEnd w:id="76"/>
    </w:p>
    <w:p w14:paraId="52AAB87F" w14:textId="77777777" w:rsidR="00B27E89" w:rsidRPr="004A6D7B" w:rsidRDefault="004A48DD" w:rsidP="004927D9">
      <w:pPr>
        <w:pStyle w:val="2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</w:rPr>
      </w:pPr>
      <w:bookmarkStart w:id="78" w:name="_Toc72330919"/>
      <w:r w:rsidRPr="004A6D7B">
        <w:rPr>
          <w:rFonts w:ascii="楷体_GB2312" w:eastAsia="楷体_GB2312" w:hAnsi="楷体_GB2312"/>
          <w:color w:val="000000" w:themeColor="text1"/>
        </w:rPr>
        <w:t>5.1应急状态终止条件和程序</w:t>
      </w:r>
      <w:bookmarkStart w:id="79" w:name="_Toc66713002"/>
      <w:bookmarkEnd w:id="77"/>
      <w:bookmarkEnd w:id="78"/>
    </w:p>
    <w:p w14:paraId="7A74C42A" w14:textId="77777777" w:rsidR="00B27E89" w:rsidRPr="004A6D7B" w:rsidRDefault="004A48DD" w:rsidP="004927D9">
      <w:pPr>
        <w:pStyle w:val="3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</w:rPr>
      </w:pPr>
      <w:bookmarkStart w:id="80" w:name="_Toc72330920"/>
      <w:r w:rsidRPr="004A6D7B">
        <w:rPr>
          <w:rFonts w:ascii="楷体_GB2312" w:eastAsia="楷体_GB2312" w:hAnsi="楷体_GB2312" w:hint="eastAsia"/>
          <w:color w:val="000000" w:themeColor="text1"/>
        </w:rPr>
        <w:t>5.1.1</w:t>
      </w:r>
      <w:r w:rsidRPr="004A6D7B">
        <w:rPr>
          <w:rFonts w:ascii="楷体_GB2312" w:eastAsia="楷体_GB2312" w:hAnsi="楷体_GB2312"/>
          <w:color w:val="000000" w:themeColor="text1"/>
        </w:rPr>
        <w:t>终止条件</w:t>
      </w:r>
      <w:bookmarkEnd w:id="79"/>
      <w:bookmarkEnd w:id="80"/>
    </w:p>
    <w:p w14:paraId="6C966BE7" w14:textId="77777777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同时满足下列条件，可终止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自治区生态环境厅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应急状态：</w:t>
      </w:r>
    </w:p>
    <w:p w14:paraId="61B66571" w14:textId="77777777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（1）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接到事故责任单位应急状态终止的报告；</w:t>
      </w:r>
    </w:p>
    <w:p w14:paraId="2D5E88E0" w14:textId="77777777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lastRenderedPageBreak/>
        <w:t>（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2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）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事故责任单位所在地区确认应急状态已终止；</w:t>
      </w:r>
    </w:p>
    <w:p w14:paraId="1EB5D7A3" w14:textId="77777777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（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3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）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经过技术分析，确认事故已得到有效控制，放射性物质的泄露或释放已经停止或者已经控制到可接受的水平，放射性废物处理、贮存和处置设施恢复到安全状态。</w:t>
      </w:r>
      <w:bookmarkStart w:id="81" w:name="_Toc66713003"/>
    </w:p>
    <w:p w14:paraId="411E4F06" w14:textId="77777777" w:rsidR="00B27E89" w:rsidRPr="004A6D7B" w:rsidRDefault="004A48DD" w:rsidP="004927D9">
      <w:pPr>
        <w:pStyle w:val="3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</w:rPr>
      </w:pPr>
      <w:bookmarkStart w:id="82" w:name="_Toc72330921"/>
      <w:r w:rsidRPr="004A6D7B">
        <w:rPr>
          <w:rFonts w:ascii="楷体_GB2312" w:eastAsia="楷体_GB2312" w:hAnsi="楷体_GB2312"/>
          <w:color w:val="000000" w:themeColor="text1"/>
        </w:rPr>
        <w:t>5.1.2终止程序</w:t>
      </w:r>
      <w:bookmarkEnd w:id="81"/>
      <w:bookmarkEnd w:id="82"/>
    </w:p>
    <w:p w14:paraId="42CA659B" w14:textId="73DF9536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（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1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）自治区生态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环境厅放射性废物处理、贮存和处置事故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Ⅳ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级、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Ⅲ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级应急响应行动的终止，由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辐射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应急办主任批准并下达指令，进入应急总结及事故后恢复工作。</w:t>
      </w:r>
    </w:p>
    <w:p w14:paraId="69A8CFA3" w14:textId="77777777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（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2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）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必要时，应当继续进行辐射环境巡测、采样和评价工作，直到由于自然过程的作用，或者由于采取了补救措施使得以上工作无需继续开展。</w:t>
      </w:r>
      <w:bookmarkStart w:id="83" w:name="_Toc66713004"/>
    </w:p>
    <w:p w14:paraId="0C328260" w14:textId="77777777" w:rsidR="00B27E89" w:rsidRPr="004A6D7B" w:rsidRDefault="004A48DD" w:rsidP="004927D9">
      <w:pPr>
        <w:pStyle w:val="2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</w:rPr>
      </w:pPr>
      <w:bookmarkStart w:id="84" w:name="_Toc72330922"/>
      <w:r w:rsidRPr="004A6D7B">
        <w:rPr>
          <w:rFonts w:ascii="楷体_GB2312" w:eastAsia="楷体_GB2312" w:hAnsi="楷体_GB2312"/>
          <w:color w:val="000000" w:themeColor="text1"/>
        </w:rPr>
        <w:t>5.2应急状态终止后的行动</w:t>
      </w:r>
      <w:bookmarkStart w:id="85" w:name="_Toc66713005"/>
      <w:bookmarkEnd w:id="83"/>
      <w:bookmarkEnd w:id="84"/>
    </w:p>
    <w:p w14:paraId="08C04E68" w14:textId="77777777" w:rsidR="00B27E89" w:rsidRPr="004A6D7B" w:rsidRDefault="00B27E89" w:rsidP="004927D9">
      <w:pPr>
        <w:pStyle w:val="3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</w:rPr>
      </w:pPr>
      <w:bookmarkStart w:id="86" w:name="_Toc72330923"/>
      <w:r w:rsidRPr="004A6D7B">
        <w:rPr>
          <w:rFonts w:ascii="楷体_GB2312" w:eastAsia="楷体_GB2312" w:hAnsi="楷体_GB2312"/>
          <w:color w:val="000000" w:themeColor="text1"/>
        </w:rPr>
        <w:t>5.2.1</w:t>
      </w:r>
      <w:r w:rsidR="004A48DD" w:rsidRPr="004A6D7B">
        <w:rPr>
          <w:rFonts w:ascii="楷体_GB2312" w:eastAsia="楷体_GB2312" w:hAnsi="楷体_GB2312"/>
          <w:color w:val="000000" w:themeColor="text1"/>
        </w:rPr>
        <w:t>后续行动</w:t>
      </w:r>
      <w:bookmarkEnd w:id="85"/>
      <w:bookmarkEnd w:id="86"/>
    </w:p>
    <w:p w14:paraId="548CA1BB" w14:textId="4A3CBD11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应急状态终止后，进入应急总结及事故后恢复工作，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辐射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应急办承担应急指挥部的日常工作，指挥各应急</w:t>
      </w:r>
      <w:proofErr w:type="gramStart"/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响应组</w:t>
      </w:r>
      <w:proofErr w:type="gramEnd"/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协同开展下列工作：</w:t>
      </w:r>
    </w:p>
    <w:p w14:paraId="32255462" w14:textId="5DF17364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（1）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各应急</w:t>
      </w:r>
      <w:proofErr w:type="gramStart"/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响应组</w:t>
      </w:r>
      <w:proofErr w:type="gramEnd"/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组长组织及时进行经验总结，评价应急响应行动，编制应急总结报告并报</w:t>
      </w:r>
      <w:r w:rsidR="00667EF9"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辐射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应急办；</w:t>
      </w:r>
    </w:p>
    <w:p w14:paraId="5D22F816" w14:textId="77777777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（2）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事故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调查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组会同现场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协调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组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、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</w:t>
      </w:r>
      <w:proofErr w:type="gramStart"/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监测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组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评价</w:t>
      </w:r>
      <w:proofErr w:type="gramEnd"/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事故造成的影响，提出环境恢复措施和建议，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事故调查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组配合有关部门和事故责任单位开展事故原因调查、事故处理及恢复行动；</w:t>
      </w:r>
    </w:p>
    <w:p w14:paraId="21943E95" w14:textId="67D8A781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（3）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各应急</w:t>
      </w:r>
      <w:proofErr w:type="gramStart"/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响应组</w:t>
      </w:r>
      <w:proofErr w:type="gramEnd"/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根据实践经验及时提出预案修订意见及建议，由</w:t>
      </w:r>
      <w:r w:rsidR="00667EF9"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辐射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应急办适时对应急预案及相关实施方案进行修订；</w:t>
      </w:r>
    </w:p>
    <w:p w14:paraId="4F31A4C2" w14:textId="77777777" w:rsidR="00B27E89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 w:cs="Times New Roman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（4）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对造成环境污染的事故，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自治区生态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环境</w:t>
      </w:r>
      <w:proofErr w:type="gramStart"/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厅指导</w:t>
      </w:r>
      <w:proofErr w:type="gramEnd"/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相关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部门要组织有计划的辐射环境监测，参与必要的区域去污计划和因事故及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lastRenderedPageBreak/>
        <w:t>去污产生的放射性废物处置计划的制定，并协助实施。</w:t>
      </w:r>
      <w:bookmarkStart w:id="87" w:name="_Toc66713006"/>
    </w:p>
    <w:p w14:paraId="3E8A7D05" w14:textId="77777777" w:rsidR="00B27E89" w:rsidRPr="004A6D7B" w:rsidRDefault="004A48DD" w:rsidP="004927D9">
      <w:pPr>
        <w:pStyle w:val="3"/>
        <w:keepNext w:val="0"/>
        <w:keepLines w:val="0"/>
        <w:spacing w:before="0" w:after="0" w:line="560" w:lineRule="exact"/>
        <w:rPr>
          <w:rFonts w:ascii="楷体_GB2312" w:eastAsia="楷体_GB2312" w:hAnsi="楷体_GB2312"/>
          <w:color w:val="000000" w:themeColor="text1"/>
        </w:rPr>
      </w:pPr>
      <w:bookmarkStart w:id="88" w:name="_Toc72330924"/>
      <w:r w:rsidRPr="004A6D7B">
        <w:rPr>
          <w:rFonts w:ascii="楷体_GB2312" w:eastAsia="楷体_GB2312" w:hAnsi="楷体_GB2312"/>
          <w:color w:val="000000" w:themeColor="text1"/>
        </w:rPr>
        <w:t>5.2.2总结报告</w:t>
      </w:r>
      <w:bookmarkEnd w:id="87"/>
      <w:bookmarkEnd w:id="88"/>
    </w:p>
    <w:p w14:paraId="61EAFAC9" w14:textId="6776810C" w:rsidR="00A36395" w:rsidRPr="004A6D7B" w:rsidRDefault="004A48DD" w:rsidP="004927D9">
      <w:pPr>
        <w:spacing w:line="560" w:lineRule="exact"/>
        <w:ind w:firstLineChars="200" w:firstLine="560"/>
        <w:rPr>
          <w:rFonts w:ascii="仿宋_GB2312" w:eastAsia="仿宋_GB2312" w:hAnsi="仿宋_GB2312"/>
          <w:color w:val="000000" w:themeColor="text1"/>
          <w:sz w:val="28"/>
          <w:szCs w:val="28"/>
        </w:rPr>
      </w:pP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应急状态终止后，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自治区生态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环境</w:t>
      </w:r>
      <w:proofErr w:type="gramStart"/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厅各应急响应组</w:t>
      </w:r>
      <w:proofErr w:type="gramEnd"/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应在两周内向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辐射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应急办提交本组的总结报告，</w:t>
      </w:r>
      <w:r w:rsidRPr="004A6D7B">
        <w:rPr>
          <w:rFonts w:ascii="仿宋_GB2312" w:eastAsia="仿宋_GB2312" w:hAnsi="仿宋_GB2312" w:cs="Times New Roman" w:hint="eastAsia"/>
          <w:color w:val="000000" w:themeColor="text1"/>
          <w:sz w:val="28"/>
          <w:szCs w:val="28"/>
        </w:rPr>
        <w:t>辐射</w:t>
      </w:r>
      <w:r w:rsidRPr="004A6D7B">
        <w:rPr>
          <w:rFonts w:ascii="仿宋_GB2312" w:eastAsia="仿宋_GB2312" w:hAnsi="仿宋_GB2312" w:cs="Times New Roman"/>
          <w:color w:val="000000" w:themeColor="text1"/>
          <w:sz w:val="28"/>
          <w:szCs w:val="28"/>
        </w:rPr>
        <w:t>应急办负责汇总，并在事故后一个月内向应急领导小组提交总结报告。</w:t>
      </w:r>
    </w:p>
    <w:sectPr w:rsidR="00A36395" w:rsidRPr="004A6D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2EC3D" w14:textId="77777777" w:rsidR="00712F09" w:rsidRDefault="00712F09" w:rsidP="004A48DD">
      <w:r>
        <w:separator/>
      </w:r>
    </w:p>
  </w:endnote>
  <w:endnote w:type="continuationSeparator" w:id="0">
    <w:p w14:paraId="2142584B" w14:textId="77777777" w:rsidR="00712F09" w:rsidRDefault="00712F09" w:rsidP="004A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721514"/>
      <w:docPartObj>
        <w:docPartGallery w:val="Page Numbers (Bottom of Page)"/>
        <w:docPartUnique/>
      </w:docPartObj>
    </w:sdtPr>
    <w:sdtEndPr/>
    <w:sdtContent>
      <w:p w14:paraId="558662A9" w14:textId="025DC55D" w:rsidR="003511DD" w:rsidRDefault="003511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808" w:rsidRPr="00166808">
          <w:rPr>
            <w:noProof/>
            <w:lang w:val="zh-CN"/>
          </w:rPr>
          <w:t>3</w:t>
        </w:r>
        <w:r>
          <w:fldChar w:fldCharType="end"/>
        </w:r>
      </w:p>
    </w:sdtContent>
  </w:sdt>
  <w:p w14:paraId="1F83C1FE" w14:textId="77777777" w:rsidR="003511DD" w:rsidRDefault="00351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D1635" w14:textId="77777777" w:rsidR="00712F09" w:rsidRDefault="00712F09" w:rsidP="004A48DD">
      <w:r>
        <w:separator/>
      </w:r>
    </w:p>
  </w:footnote>
  <w:footnote w:type="continuationSeparator" w:id="0">
    <w:p w14:paraId="3CC61630" w14:textId="77777777" w:rsidR="00712F09" w:rsidRDefault="00712F09" w:rsidP="004A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3E"/>
    <w:rsid w:val="00024F53"/>
    <w:rsid w:val="00166808"/>
    <w:rsid w:val="00320BBA"/>
    <w:rsid w:val="003511DD"/>
    <w:rsid w:val="003807AD"/>
    <w:rsid w:val="003F2D7A"/>
    <w:rsid w:val="004927D9"/>
    <w:rsid w:val="004A48DD"/>
    <w:rsid w:val="004A6D7B"/>
    <w:rsid w:val="004E6D41"/>
    <w:rsid w:val="0050019F"/>
    <w:rsid w:val="0054153E"/>
    <w:rsid w:val="00667EF9"/>
    <w:rsid w:val="0069619F"/>
    <w:rsid w:val="00712F09"/>
    <w:rsid w:val="00770D84"/>
    <w:rsid w:val="007F2318"/>
    <w:rsid w:val="00862D96"/>
    <w:rsid w:val="00881A03"/>
    <w:rsid w:val="008A4D56"/>
    <w:rsid w:val="00A36395"/>
    <w:rsid w:val="00AB53C7"/>
    <w:rsid w:val="00B27E89"/>
    <w:rsid w:val="00B50DCC"/>
    <w:rsid w:val="00C32667"/>
    <w:rsid w:val="00C71E9A"/>
    <w:rsid w:val="00DC35E0"/>
    <w:rsid w:val="00E650BE"/>
    <w:rsid w:val="00E87DC2"/>
    <w:rsid w:val="00F3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836DA"/>
  <w15:chartTrackingRefBased/>
  <w15:docId w15:val="{86D2A6FA-2E96-4A1F-8814-726F54E3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D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26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26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326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8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8D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3266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326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32667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DC35E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C35E0"/>
  </w:style>
  <w:style w:type="paragraph" w:styleId="21">
    <w:name w:val="toc 2"/>
    <w:basedOn w:val="a"/>
    <w:next w:val="a"/>
    <w:autoRedefine/>
    <w:uiPriority w:val="39"/>
    <w:unhideWhenUsed/>
    <w:rsid w:val="00DC35E0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DC35E0"/>
    <w:pPr>
      <w:ind w:leftChars="400" w:left="840"/>
    </w:pPr>
  </w:style>
  <w:style w:type="character" w:styleId="a7">
    <w:name w:val="Hyperlink"/>
    <w:basedOn w:val="a0"/>
    <w:uiPriority w:val="99"/>
    <w:unhideWhenUsed/>
    <w:rsid w:val="00DC35E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019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00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3200-DA87-4D29-83ED-BA6DAEA8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13</Pages>
  <Words>1125</Words>
  <Characters>6418</Characters>
  <Application>Microsoft Office Word</Application>
  <DocSecurity>0</DocSecurity>
  <Lines>53</Lines>
  <Paragraphs>15</Paragraphs>
  <ScaleCrop>false</ScaleCrop>
  <Company>P R C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高立鹏</dc:creator>
  <cp:keywords/>
  <dc:description/>
  <cp:lastModifiedBy>谢向阳（辐射中心）</cp:lastModifiedBy>
  <cp:revision>25</cp:revision>
  <cp:lastPrinted>2021-05-17T02:45:00Z</cp:lastPrinted>
  <dcterms:created xsi:type="dcterms:W3CDTF">2021-03-16T06:40:00Z</dcterms:created>
  <dcterms:modified xsi:type="dcterms:W3CDTF">2021-09-14T06:41:00Z</dcterms:modified>
</cp:coreProperties>
</file>